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F60F" w14:textId="76505E63" w:rsidR="006F7B15" w:rsidRPr="001D36F5" w:rsidRDefault="006F7B15" w:rsidP="005921B7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1D36F5">
        <w:rPr>
          <w:rFonts w:ascii="Calibri" w:hAnsi="Calibri" w:cs="Calibri"/>
          <w:b/>
          <w:bCs/>
          <w:sz w:val="32"/>
          <w:szCs w:val="32"/>
        </w:rPr>
        <w:t xml:space="preserve">Beskrivelse av lærebedriftens </w:t>
      </w:r>
      <w:r w:rsidR="009C1632" w:rsidRPr="001D36F5">
        <w:rPr>
          <w:rFonts w:ascii="Calibri" w:hAnsi="Calibri" w:cs="Calibri"/>
          <w:b/>
          <w:bCs/>
          <w:sz w:val="32"/>
          <w:szCs w:val="32"/>
        </w:rPr>
        <w:t>produksjon opp mot læreplanen</w:t>
      </w:r>
    </w:p>
    <w:p w14:paraId="512C507C" w14:textId="52F332FF" w:rsidR="0037741F" w:rsidRPr="00D772A3" w:rsidRDefault="00F57921" w:rsidP="005921B7">
      <w:pPr>
        <w:spacing w:line="240" w:lineRule="auto"/>
        <w:rPr>
          <w:rFonts w:ascii="Calibri" w:hAnsi="Calibri" w:cs="Calibri"/>
          <w:b/>
          <w:bCs/>
        </w:rPr>
      </w:pPr>
      <w:r w:rsidRPr="00D772A3">
        <w:rPr>
          <w:rFonts w:ascii="Calibri" w:hAnsi="Calibri" w:cs="Calibri"/>
          <w:b/>
          <w:bCs/>
        </w:rPr>
        <w:t xml:space="preserve">Dette dokumentet </w:t>
      </w:r>
      <w:r w:rsidR="00FF155A" w:rsidRPr="00D772A3">
        <w:rPr>
          <w:rFonts w:ascii="Calibri" w:hAnsi="Calibri" w:cs="Calibri"/>
          <w:b/>
          <w:bCs/>
        </w:rPr>
        <w:t>skal</w:t>
      </w:r>
      <w:r w:rsidRPr="00D772A3">
        <w:rPr>
          <w:rStyle w:val="cf01"/>
          <w:rFonts w:ascii="Calibri" w:hAnsi="Calibri" w:cs="Calibri"/>
          <w:sz w:val="24"/>
          <w:szCs w:val="24"/>
        </w:rPr>
        <w:t xml:space="preserve"> </w:t>
      </w:r>
      <w:r w:rsidR="00945549" w:rsidRPr="00D772A3">
        <w:rPr>
          <w:rFonts w:ascii="Calibri" w:hAnsi="Calibri" w:cs="Calibri"/>
          <w:b/>
          <w:bCs/>
        </w:rPr>
        <w:t xml:space="preserve">vise hvordan bedriftens produksjon legger til rette for opplæring i samsvar med læreplanen i faget. </w:t>
      </w:r>
      <w:r w:rsidR="0037741F" w:rsidRPr="00D772A3">
        <w:rPr>
          <w:rFonts w:ascii="Calibri" w:hAnsi="Calibri" w:cs="Calibri"/>
          <w:b/>
          <w:bCs/>
        </w:rPr>
        <w:t xml:space="preserve"> </w:t>
      </w:r>
    </w:p>
    <w:p w14:paraId="5A27C969" w14:textId="51C99BAB" w:rsidR="0067663A" w:rsidRPr="001D36F5" w:rsidRDefault="0067663A" w:rsidP="005921B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62249175" w14:textId="77777777" w:rsidR="00A37C55" w:rsidRPr="001D36F5" w:rsidRDefault="00585C29" w:rsidP="005921B7">
      <w:pPr>
        <w:spacing w:line="240" w:lineRule="auto"/>
        <w:rPr>
          <w:rFonts w:ascii="Calibri" w:hAnsi="Calibri" w:cs="Calibri"/>
          <w:i/>
          <w:iCs/>
          <w:sz w:val="20"/>
          <w:szCs w:val="20"/>
        </w:rPr>
      </w:pPr>
      <w:r w:rsidRPr="001D36F5">
        <w:rPr>
          <w:rFonts w:ascii="Calibri" w:hAnsi="Calibri" w:cs="Calibri"/>
          <w:i/>
          <w:iCs/>
          <w:sz w:val="20"/>
          <w:szCs w:val="20"/>
        </w:rPr>
        <w:t>«</w:t>
      </w:r>
      <w:r w:rsidR="008E681E" w:rsidRPr="001D36F5">
        <w:rPr>
          <w:rFonts w:ascii="Calibri" w:hAnsi="Calibri" w:cs="Calibri"/>
          <w:i/>
          <w:iCs/>
          <w:sz w:val="20"/>
          <w:szCs w:val="20"/>
        </w:rPr>
        <w:t>Fag- og yrkesopplæringen skal danne og utdanne dyktige, kunnskapsrike, kreative og nyskapende fagarbeidere. Arbeidslivet er mangfoldig og gir verdifulle erfaringer. Lærlinger, lærekandidater og praksisbrevkandidater skal oppleve og ta del i lærebedriftens og fagets tradisjoner, verdier og kultur.</w:t>
      </w:r>
      <w:r w:rsidRPr="001D36F5">
        <w:rPr>
          <w:rFonts w:ascii="Calibri" w:hAnsi="Calibri" w:cs="Calibri"/>
          <w:i/>
          <w:iCs/>
          <w:sz w:val="20"/>
          <w:szCs w:val="20"/>
        </w:rPr>
        <w:t>»</w:t>
      </w:r>
      <w:r w:rsidR="00A37C55" w:rsidRPr="001D36F5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50679309" w14:textId="65BF438E" w:rsidR="0067663A" w:rsidRPr="001D36F5" w:rsidRDefault="00A37C55" w:rsidP="00546EAE">
      <w:pPr>
        <w:spacing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1D36F5">
        <w:rPr>
          <w:rFonts w:ascii="Calibri" w:hAnsi="Calibri" w:cs="Calibri"/>
          <w:i/>
          <w:iCs/>
          <w:sz w:val="20"/>
          <w:szCs w:val="20"/>
        </w:rPr>
        <w:t xml:space="preserve">- </w:t>
      </w:r>
      <w:r w:rsidR="005E0B98" w:rsidRPr="001D36F5">
        <w:rPr>
          <w:rFonts w:ascii="Calibri" w:hAnsi="Calibri" w:cs="Calibri"/>
          <w:i/>
          <w:iCs/>
          <w:sz w:val="20"/>
          <w:szCs w:val="20"/>
        </w:rPr>
        <w:t>O</w:t>
      </w:r>
      <w:r w:rsidRPr="001D36F5">
        <w:rPr>
          <w:rFonts w:ascii="Calibri" w:hAnsi="Calibri" w:cs="Calibri"/>
          <w:i/>
          <w:iCs/>
          <w:sz w:val="20"/>
          <w:szCs w:val="20"/>
        </w:rPr>
        <w:t>verordnet del av læreplanen</w:t>
      </w:r>
    </w:p>
    <w:p w14:paraId="3618AFBE" w14:textId="4FA24C24" w:rsidR="005F37D4" w:rsidRPr="00B3720F" w:rsidRDefault="005F37D4" w:rsidP="002B2D6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3720F">
        <w:rPr>
          <w:rFonts w:ascii="Calibri" w:hAnsi="Calibri" w:cs="Calibri"/>
          <w:sz w:val="20"/>
          <w:szCs w:val="20"/>
        </w:rPr>
        <w:t xml:space="preserve">Dette dokumentet skal brukes </w:t>
      </w:r>
      <w:r w:rsidR="003B5A67">
        <w:rPr>
          <w:rFonts w:ascii="Calibri" w:hAnsi="Calibri" w:cs="Calibri"/>
          <w:sz w:val="20"/>
          <w:szCs w:val="20"/>
        </w:rPr>
        <w:t xml:space="preserve">som dokumentasjon </w:t>
      </w:r>
      <w:r w:rsidR="000C3B11">
        <w:rPr>
          <w:rFonts w:ascii="Calibri" w:hAnsi="Calibri" w:cs="Calibri"/>
          <w:sz w:val="20"/>
          <w:szCs w:val="20"/>
        </w:rPr>
        <w:t>når bedriften søker om å bli</w:t>
      </w:r>
      <w:r w:rsidRPr="00B3720F">
        <w:rPr>
          <w:rFonts w:ascii="Calibri" w:hAnsi="Calibri" w:cs="Calibri"/>
          <w:sz w:val="20"/>
          <w:szCs w:val="20"/>
        </w:rPr>
        <w:t xml:space="preserve"> godkjent som lærebedrift, og er ikke en plan for opplæringen til den enkelte lærling. Intern plan skal utarbeides til hver lærling når de</w:t>
      </w:r>
      <w:r w:rsidR="00B3720F">
        <w:rPr>
          <w:rFonts w:ascii="Calibri" w:hAnsi="Calibri" w:cs="Calibri"/>
          <w:sz w:val="20"/>
          <w:szCs w:val="20"/>
        </w:rPr>
        <w:t xml:space="preserve"> starter</w:t>
      </w:r>
      <w:r w:rsidR="000B4B99">
        <w:rPr>
          <w:rFonts w:ascii="Calibri" w:hAnsi="Calibri" w:cs="Calibri"/>
          <w:sz w:val="20"/>
          <w:szCs w:val="20"/>
        </w:rPr>
        <w:t xml:space="preserve"> ut fra lærlingens kontraktstype, læretid, behov og bedriftens arbeidsoppdrag i den aktuelle </w:t>
      </w:r>
      <w:r w:rsidR="00E4716D">
        <w:rPr>
          <w:rFonts w:ascii="Calibri" w:hAnsi="Calibri" w:cs="Calibri"/>
          <w:sz w:val="20"/>
          <w:szCs w:val="20"/>
        </w:rPr>
        <w:t>perioden</w:t>
      </w:r>
      <w:r w:rsidR="00B3720F">
        <w:rPr>
          <w:rFonts w:ascii="Calibri" w:hAnsi="Calibri" w:cs="Calibri"/>
          <w:sz w:val="20"/>
          <w:szCs w:val="20"/>
        </w:rPr>
        <w:t xml:space="preserve">. </w:t>
      </w:r>
    </w:p>
    <w:p w14:paraId="2B67C8C6" w14:textId="77777777" w:rsidR="00B3720F" w:rsidRDefault="00B3720F" w:rsidP="002B2D6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4588634" w14:textId="2913F3D4" w:rsidR="002B2D68" w:rsidRPr="001D36F5" w:rsidRDefault="002B2D68" w:rsidP="002B2D6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1D36F5">
        <w:rPr>
          <w:rFonts w:ascii="Calibri" w:hAnsi="Calibri" w:cs="Calibri"/>
          <w:b/>
          <w:bCs/>
          <w:sz w:val="20"/>
          <w:szCs w:val="20"/>
        </w:rPr>
        <w:t xml:space="preserve">Målet med </w:t>
      </w:r>
      <w:r w:rsidR="00FF155A" w:rsidRPr="001D36F5">
        <w:rPr>
          <w:rFonts w:ascii="Calibri" w:hAnsi="Calibri" w:cs="Calibri"/>
          <w:b/>
          <w:bCs/>
          <w:sz w:val="20"/>
          <w:szCs w:val="20"/>
        </w:rPr>
        <w:t>dokumentet</w:t>
      </w:r>
      <w:r w:rsidRPr="001D36F5">
        <w:rPr>
          <w:rFonts w:ascii="Calibri" w:hAnsi="Calibri" w:cs="Calibri"/>
          <w:b/>
          <w:bCs/>
          <w:sz w:val="20"/>
          <w:szCs w:val="20"/>
        </w:rPr>
        <w:t xml:space="preserve"> er å:</w:t>
      </w:r>
    </w:p>
    <w:p w14:paraId="379FE20F" w14:textId="77777777" w:rsidR="00FF155A" w:rsidRPr="001D36F5" w:rsidRDefault="00FF155A" w:rsidP="00FF155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>Sikre at bedriften har arbeidsoppgaver som kan brukes til å gi opplæring i hele læreplanen.</w:t>
      </w:r>
    </w:p>
    <w:p w14:paraId="650CD7FE" w14:textId="77777777" w:rsidR="00FF155A" w:rsidRPr="001D36F5" w:rsidRDefault="00FF155A" w:rsidP="00FF155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>Vise sammenhengen mellom arbeidsoppgavene i bedriften og kompetansemålene i læreplanen.</w:t>
      </w:r>
    </w:p>
    <w:p w14:paraId="632154E7" w14:textId="0BCFE71A" w:rsidR="002B2D68" w:rsidRPr="001D36F5" w:rsidRDefault="002B2D68" w:rsidP="002B2D6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Planlegge opplæringen før lærlingen begynner for å sikre en god og trygg oppstart. </w:t>
      </w:r>
    </w:p>
    <w:p w14:paraId="223C0723" w14:textId="4DA21F08" w:rsidR="002B2D68" w:rsidRPr="001D36F5" w:rsidRDefault="002B2D68" w:rsidP="002B2D6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Sikre systematisk og helhetlig opplæring for alle lærlinger, over tid og ved ulike instruktører. </w:t>
      </w:r>
    </w:p>
    <w:p w14:paraId="73EA7C10" w14:textId="6588542A" w:rsidR="002B2D68" w:rsidRPr="001D36F5" w:rsidRDefault="002B2D68" w:rsidP="002B2D6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Gjøre læretiden forutsigbar for lærling, faglig leder og instruktør. </w:t>
      </w:r>
    </w:p>
    <w:p w14:paraId="7C9D060E" w14:textId="5A127EE4" w:rsidR="002B2D68" w:rsidRPr="001D36F5" w:rsidRDefault="002B2D68" w:rsidP="002B2D68">
      <w:pPr>
        <w:pStyle w:val="ListParagraph"/>
        <w:spacing w:line="240" w:lineRule="auto"/>
        <w:ind w:left="710"/>
        <w:rPr>
          <w:rFonts w:ascii="Calibri" w:hAnsi="Calibri" w:cs="Calibri"/>
          <w:sz w:val="20"/>
          <w:szCs w:val="20"/>
        </w:rPr>
      </w:pPr>
    </w:p>
    <w:p w14:paraId="4ADE4E1C" w14:textId="790B19B7" w:rsidR="00945549" w:rsidRPr="001D36F5" w:rsidRDefault="5FE1FD82" w:rsidP="005921B7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1D36F5">
        <w:rPr>
          <w:rFonts w:ascii="Calibri" w:hAnsi="Calibri" w:cs="Calibri"/>
          <w:b/>
          <w:bCs/>
          <w:sz w:val="20"/>
          <w:szCs w:val="20"/>
        </w:rPr>
        <w:t xml:space="preserve">Hvorfor må </w:t>
      </w:r>
      <w:r w:rsidR="00CA46C2" w:rsidRPr="001D36F5">
        <w:rPr>
          <w:rFonts w:ascii="Calibri" w:hAnsi="Calibri" w:cs="Calibri"/>
          <w:b/>
          <w:bCs/>
          <w:sz w:val="20"/>
          <w:szCs w:val="20"/>
        </w:rPr>
        <w:t>produksjonen dokumenteres?</w:t>
      </w:r>
      <w:r w:rsidR="00945549" w:rsidRPr="001D36F5">
        <w:rPr>
          <w:rFonts w:ascii="Calibri" w:hAnsi="Calibri" w:cs="Calibri"/>
          <w:sz w:val="20"/>
          <w:szCs w:val="20"/>
        </w:rPr>
        <w:br/>
      </w:r>
      <w:r w:rsidRPr="001D36F5">
        <w:rPr>
          <w:rFonts w:ascii="Calibri" w:hAnsi="Calibri" w:cs="Calibri"/>
          <w:sz w:val="20"/>
          <w:szCs w:val="20"/>
        </w:rPr>
        <w:t xml:space="preserve">Lærebedrifter skal gi opplæring i samsvar med </w:t>
      </w:r>
      <w:r w:rsidRPr="001D36F5">
        <w:rPr>
          <w:rFonts w:ascii="Calibri" w:hAnsi="Calibri" w:cs="Calibri"/>
          <w:color w:val="000000" w:themeColor="text1"/>
          <w:sz w:val="20"/>
          <w:szCs w:val="20"/>
        </w:rPr>
        <w:t>læreplane</w:t>
      </w:r>
      <w:r w:rsidR="001123BE" w:rsidRPr="001D36F5">
        <w:rPr>
          <w:rFonts w:ascii="Calibri" w:hAnsi="Calibri" w:cs="Calibri"/>
          <w:color w:val="000000" w:themeColor="text1"/>
          <w:sz w:val="20"/>
          <w:szCs w:val="20"/>
        </w:rPr>
        <w:t>r</w:t>
      </w:r>
      <w:r w:rsidRPr="001D36F5">
        <w:rPr>
          <w:rFonts w:ascii="Calibri" w:hAnsi="Calibri" w:cs="Calibri"/>
          <w:color w:val="000000" w:themeColor="text1"/>
          <w:sz w:val="20"/>
          <w:szCs w:val="20"/>
        </w:rPr>
        <w:t xml:space="preserve"> i </w:t>
      </w:r>
      <w:r w:rsidRPr="001D36F5">
        <w:rPr>
          <w:rFonts w:ascii="Calibri" w:hAnsi="Calibri" w:cs="Calibri"/>
          <w:sz w:val="20"/>
          <w:szCs w:val="20"/>
        </w:rPr>
        <w:t xml:space="preserve">det aktuelle lærefaget, jf. </w:t>
      </w:r>
      <w:proofErr w:type="spellStart"/>
      <w:r w:rsidRPr="001D36F5">
        <w:rPr>
          <w:rFonts w:ascii="Calibri" w:hAnsi="Calibri" w:cs="Calibri"/>
          <w:sz w:val="20"/>
          <w:szCs w:val="20"/>
        </w:rPr>
        <w:t>oppll</w:t>
      </w:r>
      <w:proofErr w:type="spellEnd"/>
      <w:r w:rsidRPr="001D36F5">
        <w:rPr>
          <w:rFonts w:ascii="Calibri" w:hAnsi="Calibri" w:cs="Calibri"/>
          <w:sz w:val="20"/>
          <w:szCs w:val="20"/>
        </w:rPr>
        <w:t xml:space="preserve">. §7-6. For å få godkjenning som lærebedrift må produksjonen til bedriften legge til rette for opplæring i samsvar med læreplanen i faget, jf. opplæringsforskrifta § 6-13. </w:t>
      </w:r>
    </w:p>
    <w:p w14:paraId="3070D702" w14:textId="3695735E" w:rsidR="00895E03" w:rsidRPr="001D36F5" w:rsidRDefault="00895E03" w:rsidP="005921B7">
      <w:p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For å bli godkjent som lærebedrift må virksomheten dokumentere overfor fylkeskommunen at den har arbeidsoppgaver og en drift som gjør det mulig å gi opplæring i </w:t>
      </w:r>
      <w:r w:rsidR="003C2203" w:rsidRPr="001D36F5">
        <w:rPr>
          <w:rFonts w:ascii="Calibri" w:hAnsi="Calibri" w:cs="Calibri"/>
          <w:sz w:val="20"/>
          <w:szCs w:val="20"/>
        </w:rPr>
        <w:t>hele</w:t>
      </w:r>
      <w:r w:rsidRPr="001D36F5">
        <w:rPr>
          <w:rFonts w:ascii="Calibri" w:hAnsi="Calibri" w:cs="Calibri"/>
          <w:sz w:val="20"/>
          <w:szCs w:val="20"/>
        </w:rPr>
        <w:t xml:space="preserve"> læreplanen.</w:t>
      </w:r>
    </w:p>
    <w:p w14:paraId="4FE45E82" w14:textId="29B0F533" w:rsidR="0067663A" w:rsidRPr="001D36F5" w:rsidRDefault="5FE1FD82" w:rsidP="005921B7">
      <w:p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Lærebedriften kan gi all opplæringen </w:t>
      </w:r>
      <w:r w:rsidR="00597E12" w:rsidRPr="001D36F5">
        <w:rPr>
          <w:rFonts w:ascii="Calibri" w:hAnsi="Calibri" w:cs="Calibri"/>
          <w:sz w:val="20"/>
          <w:szCs w:val="20"/>
        </w:rPr>
        <w:t>i egen bedrift</w:t>
      </w:r>
      <w:r w:rsidRPr="001D36F5">
        <w:rPr>
          <w:rFonts w:ascii="Calibri" w:hAnsi="Calibri" w:cs="Calibri"/>
          <w:sz w:val="20"/>
          <w:szCs w:val="20"/>
        </w:rPr>
        <w:t xml:space="preserve">, eller ved </w:t>
      </w:r>
      <w:r w:rsidR="00597E12" w:rsidRPr="001D36F5">
        <w:rPr>
          <w:rFonts w:ascii="Calibri" w:hAnsi="Calibri" w:cs="Calibri"/>
          <w:sz w:val="20"/>
          <w:szCs w:val="20"/>
        </w:rPr>
        <w:t>at</w:t>
      </w:r>
      <w:r w:rsidRPr="001D36F5">
        <w:rPr>
          <w:rFonts w:ascii="Calibri" w:hAnsi="Calibri" w:cs="Calibri"/>
          <w:sz w:val="20"/>
          <w:szCs w:val="20"/>
        </w:rPr>
        <w:t xml:space="preserve"> deler av opplæringen </w:t>
      </w:r>
      <w:r w:rsidR="00597E12" w:rsidRPr="001D36F5">
        <w:rPr>
          <w:rFonts w:ascii="Calibri" w:hAnsi="Calibri" w:cs="Calibri"/>
          <w:sz w:val="20"/>
          <w:szCs w:val="20"/>
        </w:rPr>
        <w:t>skjer i</w:t>
      </w:r>
      <w:r w:rsidRPr="001D36F5">
        <w:rPr>
          <w:rFonts w:ascii="Calibri" w:hAnsi="Calibri" w:cs="Calibri"/>
          <w:sz w:val="20"/>
          <w:szCs w:val="20"/>
        </w:rPr>
        <w:t xml:space="preserve"> </w:t>
      </w:r>
      <w:r w:rsidR="007D264B" w:rsidRPr="001D36F5">
        <w:rPr>
          <w:rFonts w:ascii="Calibri" w:hAnsi="Calibri" w:cs="Calibri"/>
          <w:sz w:val="20"/>
          <w:szCs w:val="20"/>
        </w:rPr>
        <w:t xml:space="preserve">samarbeid med </w:t>
      </w:r>
      <w:r w:rsidRPr="001D36F5">
        <w:rPr>
          <w:rFonts w:ascii="Calibri" w:hAnsi="Calibri" w:cs="Calibri"/>
          <w:sz w:val="20"/>
          <w:szCs w:val="20"/>
        </w:rPr>
        <w:t xml:space="preserve">en annen lærebedrift. </w:t>
      </w:r>
      <w:r w:rsidR="00934AE1" w:rsidRPr="001D36F5">
        <w:rPr>
          <w:rFonts w:ascii="Calibri" w:hAnsi="Calibri" w:cs="Calibri"/>
          <w:sz w:val="20"/>
          <w:szCs w:val="20"/>
        </w:rPr>
        <w:t>Det formelle a</w:t>
      </w:r>
      <w:r w:rsidRPr="001D36F5">
        <w:rPr>
          <w:rFonts w:ascii="Calibri" w:hAnsi="Calibri" w:cs="Calibri"/>
          <w:sz w:val="20"/>
          <w:szCs w:val="20"/>
        </w:rPr>
        <w:t>nsvaret for opplæringen ligger hos den lærebedriften som</w:t>
      </w:r>
      <w:r w:rsidR="00934AE1" w:rsidRPr="001D36F5">
        <w:rPr>
          <w:rFonts w:ascii="Calibri" w:hAnsi="Calibri" w:cs="Calibri"/>
          <w:sz w:val="20"/>
          <w:szCs w:val="20"/>
        </w:rPr>
        <w:t xml:space="preserve"> har inngått</w:t>
      </w:r>
      <w:r w:rsidRPr="001D36F5">
        <w:rPr>
          <w:rFonts w:ascii="Calibri" w:hAnsi="Calibri" w:cs="Calibri"/>
          <w:sz w:val="20"/>
          <w:szCs w:val="20"/>
        </w:rPr>
        <w:t xml:space="preserve"> lærekontrakten</w:t>
      </w:r>
      <w:r w:rsidR="00934AE1" w:rsidRPr="001D36F5">
        <w:rPr>
          <w:rFonts w:ascii="Calibri" w:hAnsi="Calibri" w:cs="Calibri"/>
          <w:sz w:val="20"/>
          <w:szCs w:val="20"/>
        </w:rPr>
        <w:t xml:space="preserve"> </w:t>
      </w:r>
      <w:r w:rsidRPr="001D36F5">
        <w:rPr>
          <w:rFonts w:ascii="Calibri" w:hAnsi="Calibri" w:cs="Calibri"/>
          <w:sz w:val="20"/>
          <w:szCs w:val="20"/>
        </w:rPr>
        <w:t>(§ 7-6).</w:t>
      </w:r>
      <w:r w:rsidR="005549A6" w:rsidRPr="001D36F5">
        <w:rPr>
          <w:rFonts w:ascii="Calibri" w:hAnsi="Calibri" w:cs="Calibri"/>
          <w:sz w:val="20"/>
          <w:szCs w:val="20"/>
        </w:rPr>
        <w:t xml:space="preserve"> </w:t>
      </w:r>
    </w:p>
    <w:p w14:paraId="74C28B49" w14:textId="02A2521C" w:rsidR="009A6983" w:rsidRPr="001D36F5" w:rsidRDefault="5FE1FD82" w:rsidP="009A6983">
      <w:p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>Det er ikke krav om å bruke de</w:t>
      </w:r>
      <w:r w:rsidR="008226B0" w:rsidRPr="001D36F5">
        <w:rPr>
          <w:rFonts w:ascii="Calibri" w:hAnsi="Calibri" w:cs="Calibri"/>
          <w:sz w:val="20"/>
          <w:szCs w:val="20"/>
        </w:rPr>
        <w:t>nne malen</w:t>
      </w:r>
      <w:r w:rsidR="00236F34" w:rsidRPr="001D36F5">
        <w:rPr>
          <w:rFonts w:ascii="Calibri" w:hAnsi="Calibri" w:cs="Calibri"/>
          <w:sz w:val="20"/>
          <w:szCs w:val="20"/>
        </w:rPr>
        <w:t>. B</w:t>
      </w:r>
      <w:r w:rsidRPr="001D36F5">
        <w:rPr>
          <w:rFonts w:ascii="Calibri" w:hAnsi="Calibri" w:cs="Calibri"/>
          <w:sz w:val="20"/>
          <w:szCs w:val="20"/>
        </w:rPr>
        <w:t xml:space="preserve">edriften står fritt til å </w:t>
      </w:r>
      <w:r w:rsidR="00CA46C2" w:rsidRPr="001D36F5">
        <w:rPr>
          <w:rFonts w:ascii="Calibri" w:hAnsi="Calibri" w:cs="Calibri"/>
          <w:sz w:val="20"/>
          <w:szCs w:val="20"/>
        </w:rPr>
        <w:t>dokumentere sin produksjon</w:t>
      </w:r>
      <w:r w:rsidRPr="001D36F5">
        <w:rPr>
          <w:rFonts w:ascii="Calibri" w:hAnsi="Calibri" w:cs="Calibri"/>
          <w:sz w:val="20"/>
          <w:szCs w:val="20"/>
        </w:rPr>
        <w:t xml:space="preserve"> slik </w:t>
      </w:r>
      <w:r w:rsidR="00CA46C2" w:rsidRPr="001D36F5">
        <w:rPr>
          <w:rFonts w:ascii="Calibri" w:hAnsi="Calibri" w:cs="Calibri"/>
          <w:sz w:val="20"/>
          <w:szCs w:val="20"/>
        </w:rPr>
        <w:t>den</w:t>
      </w:r>
      <w:r w:rsidRPr="001D36F5">
        <w:rPr>
          <w:rFonts w:ascii="Calibri" w:hAnsi="Calibri" w:cs="Calibri"/>
          <w:sz w:val="20"/>
          <w:szCs w:val="20"/>
        </w:rPr>
        <w:t xml:space="preserve"> selv ønsker</w:t>
      </w:r>
      <w:r w:rsidR="00236F34" w:rsidRPr="001D36F5">
        <w:rPr>
          <w:rFonts w:ascii="Calibri" w:hAnsi="Calibri" w:cs="Calibri"/>
          <w:sz w:val="20"/>
          <w:szCs w:val="20"/>
        </w:rPr>
        <w:t>, m</w:t>
      </w:r>
      <w:r w:rsidRPr="001D36F5">
        <w:rPr>
          <w:rFonts w:ascii="Calibri" w:hAnsi="Calibri" w:cs="Calibri"/>
          <w:sz w:val="20"/>
          <w:szCs w:val="20"/>
        </w:rPr>
        <w:t xml:space="preserve">en </w:t>
      </w:r>
      <w:r w:rsidR="00236F34" w:rsidRPr="001D36F5">
        <w:rPr>
          <w:rFonts w:ascii="Calibri" w:hAnsi="Calibri" w:cs="Calibri"/>
          <w:sz w:val="20"/>
          <w:szCs w:val="20"/>
        </w:rPr>
        <w:t>i</w:t>
      </w:r>
      <w:r w:rsidRPr="001D36F5">
        <w:rPr>
          <w:rFonts w:ascii="Calibri" w:hAnsi="Calibri" w:cs="Calibri"/>
          <w:sz w:val="20"/>
          <w:szCs w:val="20"/>
        </w:rPr>
        <w:t xml:space="preserve">nnholdet må dekke både arbeidsoppgaver og kompetansemål. </w:t>
      </w:r>
    </w:p>
    <w:p w14:paraId="31D501BC" w14:textId="4824911D" w:rsidR="009A6983" w:rsidRPr="001D36F5" w:rsidRDefault="009A6983" w:rsidP="009A6983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4B871DC" w14:textId="0C816DE3" w:rsidR="002B2D68" w:rsidRPr="001D36F5" w:rsidRDefault="002B2D68" w:rsidP="052B5C2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b/>
          <w:bCs/>
          <w:sz w:val="20"/>
          <w:szCs w:val="20"/>
        </w:rPr>
        <w:t>Hjelp til utfylling:</w:t>
      </w:r>
      <w:r>
        <w:br/>
      </w:r>
      <w:r w:rsidRPr="001D36F5">
        <w:rPr>
          <w:rFonts w:ascii="Calibri" w:hAnsi="Calibri" w:cs="Calibri"/>
          <w:sz w:val="20"/>
          <w:szCs w:val="20"/>
        </w:rPr>
        <w:t xml:space="preserve">1. Skriv opp arbeidsoppgaver bedriften ønsker at lærlingen skal gjøre i tabellen under. Tenk gjennom hvilke arbeidsoppgaver som er sentrale i lærefaget og i bedriften. </w:t>
      </w:r>
    </w:p>
    <w:p w14:paraId="71CF51F0" w14:textId="49E038DB" w:rsidR="002B2D68" w:rsidRPr="001D36F5" w:rsidRDefault="002B2D68" w:rsidP="052B5C2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>2. Les læreplanen og kopier over de kompetansemålene som dekkes av de ulike arbeidsoppgavene. Marker gjerne de som er brukt</w:t>
      </w:r>
      <w:r w:rsidR="00E27187" w:rsidRPr="001D36F5">
        <w:rPr>
          <w:rFonts w:ascii="Calibri" w:hAnsi="Calibri" w:cs="Calibri"/>
          <w:sz w:val="20"/>
          <w:szCs w:val="20"/>
        </w:rPr>
        <w:t xml:space="preserve"> slik at </w:t>
      </w:r>
      <w:r w:rsidR="002A4C02" w:rsidRPr="001D36F5">
        <w:rPr>
          <w:rFonts w:ascii="Calibri" w:hAnsi="Calibri" w:cs="Calibri"/>
          <w:sz w:val="20"/>
          <w:szCs w:val="20"/>
        </w:rPr>
        <w:t>du har oversikt</w:t>
      </w:r>
      <w:r w:rsidRPr="001D36F5">
        <w:rPr>
          <w:rFonts w:ascii="Calibri" w:hAnsi="Calibri" w:cs="Calibri"/>
          <w:sz w:val="20"/>
          <w:szCs w:val="20"/>
        </w:rPr>
        <w:t xml:space="preserve">. </w:t>
      </w:r>
    </w:p>
    <w:p w14:paraId="39875A80" w14:textId="5AA8739B" w:rsidR="002B2D68" w:rsidRPr="001D36F5" w:rsidRDefault="002B2D68" w:rsidP="002B2D68">
      <w:pPr>
        <w:spacing w:after="0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3. Det kan </w:t>
      </w:r>
      <w:r w:rsidR="002A4C02" w:rsidRPr="001D36F5">
        <w:rPr>
          <w:rFonts w:ascii="Calibri" w:hAnsi="Calibri" w:cs="Calibri"/>
          <w:sz w:val="20"/>
          <w:szCs w:val="20"/>
        </w:rPr>
        <w:t xml:space="preserve">gjerne </w:t>
      </w:r>
      <w:r w:rsidRPr="001D36F5">
        <w:rPr>
          <w:rFonts w:ascii="Calibri" w:hAnsi="Calibri" w:cs="Calibri"/>
          <w:sz w:val="20"/>
          <w:szCs w:val="20"/>
        </w:rPr>
        <w:t xml:space="preserve">være flere kompetansemål på hver arbeidsoppgave. </w:t>
      </w:r>
    </w:p>
    <w:p w14:paraId="18A7B326" w14:textId="340AAAD9" w:rsidR="002B2D68" w:rsidRPr="001D36F5" w:rsidRDefault="002B2D68" w:rsidP="002B2D68">
      <w:pPr>
        <w:spacing w:after="0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>4. Hvis det er noen kompetansemål som ikke passer inn i arbeidsoppgavene</w:t>
      </w:r>
      <w:r w:rsidR="00130BC9" w:rsidRPr="001D36F5">
        <w:rPr>
          <w:rFonts w:ascii="Calibri" w:hAnsi="Calibri" w:cs="Calibri"/>
          <w:sz w:val="20"/>
          <w:szCs w:val="20"/>
        </w:rPr>
        <w:t xml:space="preserve"> som er listet opp</w:t>
      </w:r>
      <w:r w:rsidRPr="001D36F5">
        <w:rPr>
          <w:rFonts w:ascii="Calibri" w:hAnsi="Calibri" w:cs="Calibri"/>
          <w:sz w:val="20"/>
          <w:szCs w:val="20"/>
        </w:rPr>
        <w:t xml:space="preserve"> skal man først prøve å tenke på andre arbeidsoppgaver som kan dekke dem. </w:t>
      </w:r>
    </w:p>
    <w:p w14:paraId="749079B1" w14:textId="44602F97" w:rsidR="002B2D68" w:rsidRPr="001D36F5" w:rsidRDefault="002B2D68" w:rsidP="002B2D68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5. Dersom det ikke er mulig </w:t>
      </w:r>
      <w:r w:rsidR="00130BC9" w:rsidRPr="001D36F5">
        <w:rPr>
          <w:rFonts w:ascii="Calibri" w:hAnsi="Calibri" w:cs="Calibri"/>
          <w:sz w:val="20"/>
          <w:szCs w:val="20"/>
        </w:rPr>
        <w:t xml:space="preserve">å finne noen relevante arbeidsoppgaver </w:t>
      </w:r>
      <w:r w:rsidRPr="001D36F5">
        <w:rPr>
          <w:rFonts w:ascii="Calibri" w:hAnsi="Calibri" w:cs="Calibri"/>
          <w:sz w:val="20"/>
          <w:szCs w:val="20"/>
        </w:rPr>
        <w:t>må man legge en annen plan for disse</w:t>
      </w:r>
      <w:r w:rsidR="00130BC9" w:rsidRPr="001D36F5">
        <w:rPr>
          <w:rFonts w:ascii="Calibri" w:hAnsi="Calibri" w:cs="Calibri"/>
          <w:sz w:val="20"/>
          <w:szCs w:val="20"/>
        </w:rPr>
        <w:t>, og fylle det inn i den andre tabellen under</w:t>
      </w:r>
      <w:r w:rsidRPr="001D36F5">
        <w:rPr>
          <w:rFonts w:ascii="Calibri" w:hAnsi="Calibri" w:cs="Calibri"/>
          <w:sz w:val="20"/>
          <w:szCs w:val="20"/>
        </w:rPr>
        <w:t xml:space="preserve">. </w:t>
      </w:r>
    </w:p>
    <w:p w14:paraId="01C4EA60" w14:textId="4D5FD700" w:rsidR="006C0DCB" w:rsidRPr="001D36F5" w:rsidRDefault="006C0DCB">
      <w:pPr>
        <w:rPr>
          <w:rFonts w:ascii="Calibri" w:hAnsi="Calibri" w:cs="Calibri"/>
          <w:sz w:val="20"/>
          <w:szCs w:val="20"/>
        </w:rPr>
      </w:pPr>
    </w:p>
    <w:p w14:paraId="2F470954" w14:textId="087B3A18" w:rsidR="002B2D68" w:rsidRPr="001D36F5" w:rsidRDefault="22577953" w:rsidP="002B2D68">
      <w:pPr>
        <w:spacing w:line="240" w:lineRule="auto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>Har du spørsmål</w:t>
      </w:r>
      <w:r w:rsidR="009A6983" w:rsidRPr="001D36F5">
        <w:rPr>
          <w:rFonts w:ascii="Calibri" w:hAnsi="Calibri" w:cs="Calibri"/>
          <w:sz w:val="20"/>
          <w:szCs w:val="20"/>
        </w:rPr>
        <w:t>? T</w:t>
      </w:r>
      <w:r w:rsidRPr="001D36F5">
        <w:rPr>
          <w:rFonts w:ascii="Calibri" w:hAnsi="Calibri" w:cs="Calibri"/>
          <w:sz w:val="20"/>
          <w:szCs w:val="20"/>
        </w:rPr>
        <w:t xml:space="preserve">a kontrakt på e-post: </w:t>
      </w:r>
      <w:hyperlink r:id="rId8">
        <w:r w:rsidRPr="001D36F5">
          <w:rPr>
            <w:rStyle w:val="Hyperlink"/>
            <w:rFonts w:ascii="Calibri" w:hAnsi="Calibri" w:cs="Calibri"/>
            <w:sz w:val="20"/>
            <w:szCs w:val="20"/>
          </w:rPr>
          <w:t>fagopplering@tromsfylke.no</w:t>
        </w:r>
      </w:hyperlink>
      <w:r w:rsidRPr="001D36F5">
        <w:rPr>
          <w:rFonts w:ascii="Calibri" w:hAnsi="Calibri" w:cs="Calibri"/>
          <w:sz w:val="20"/>
          <w:szCs w:val="20"/>
        </w:rPr>
        <w:t>.</w:t>
      </w:r>
    </w:p>
    <w:p w14:paraId="2FF5776E" w14:textId="0CE0505E" w:rsidR="006C0DCB" w:rsidRPr="00D16E03" w:rsidRDefault="000A1485" w:rsidP="006C0DCB">
      <w:pPr>
        <w:rPr>
          <w:rFonts w:ascii="Calibri" w:hAnsi="Calibri" w:cs="Calibri"/>
          <w:b/>
          <w:bCs/>
          <w:sz w:val="20"/>
          <w:szCs w:val="20"/>
        </w:rPr>
      </w:pPr>
      <w:r w:rsidRPr="001D36F5"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5342"/>
      </w:tblGrid>
      <w:tr w:rsidR="00D16E03" w:rsidRPr="00D16E03" w14:paraId="50B218C3" w14:textId="77777777" w:rsidTr="00821171">
        <w:trPr>
          <w:trHeight w:val="438"/>
        </w:trPr>
        <w:tc>
          <w:tcPr>
            <w:tcW w:w="1473" w:type="dxa"/>
            <w:vAlign w:val="bottom"/>
          </w:tcPr>
          <w:p w14:paraId="772AD647" w14:textId="2811092E" w:rsidR="00D16E03" w:rsidRPr="00D16E03" w:rsidRDefault="00D16E03" w:rsidP="00F121CE">
            <w:pPr>
              <w:rPr>
                <w:rFonts w:ascii="Calibri" w:hAnsi="Calibri" w:cs="Calibri"/>
                <w:b/>
                <w:bCs/>
              </w:rPr>
            </w:pPr>
            <w:r w:rsidRPr="00D16E03">
              <w:rPr>
                <w:rFonts w:ascii="Calibri" w:hAnsi="Calibri" w:cs="Calibri"/>
                <w:b/>
                <w:bCs/>
              </w:rPr>
              <w:t>Lærefag:</w:t>
            </w: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14:paraId="416B6943" w14:textId="5B25932F" w:rsidR="00D16E03" w:rsidRPr="00D16E03" w:rsidRDefault="00D16E03">
            <w:pPr>
              <w:rPr>
                <w:rFonts w:ascii="Calibri" w:hAnsi="Calibri" w:cs="Calibri"/>
              </w:rPr>
            </w:pPr>
          </w:p>
        </w:tc>
      </w:tr>
      <w:tr w:rsidR="00D16E03" w:rsidRPr="00D16E03" w14:paraId="67BE83AC" w14:textId="77777777" w:rsidTr="00821171">
        <w:trPr>
          <w:trHeight w:val="438"/>
        </w:trPr>
        <w:tc>
          <w:tcPr>
            <w:tcW w:w="1473" w:type="dxa"/>
            <w:vAlign w:val="bottom"/>
          </w:tcPr>
          <w:p w14:paraId="5B6CE07B" w14:textId="6FE1DDCD" w:rsidR="00D16E03" w:rsidRPr="00D16E03" w:rsidRDefault="00D16E03" w:rsidP="00F121CE">
            <w:pPr>
              <w:rPr>
                <w:rFonts w:ascii="Calibri" w:hAnsi="Calibri" w:cs="Calibri"/>
                <w:b/>
                <w:bCs/>
              </w:rPr>
            </w:pPr>
            <w:r w:rsidRPr="00D16E03">
              <w:rPr>
                <w:rFonts w:ascii="Calibri" w:hAnsi="Calibri" w:cs="Calibri"/>
                <w:b/>
                <w:bCs/>
              </w:rPr>
              <w:t xml:space="preserve">Lærebedrift: 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</w:tcPr>
          <w:p w14:paraId="7AECC13F" w14:textId="77777777" w:rsidR="00D16E03" w:rsidRPr="00D16E03" w:rsidRDefault="00D16E03">
            <w:pPr>
              <w:rPr>
                <w:rFonts w:ascii="Calibri" w:hAnsi="Calibri" w:cs="Calibri"/>
              </w:rPr>
            </w:pPr>
          </w:p>
        </w:tc>
      </w:tr>
    </w:tbl>
    <w:p w14:paraId="29030855" w14:textId="77777777" w:rsidR="001C20C6" w:rsidRPr="001D36F5" w:rsidRDefault="001C20C6">
      <w:pPr>
        <w:rPr>
          <w:rFonts w:ascii="Calibri" w:hAnsi="Calibri" w:cs="Calibri"/>
          <w:sz w:val="20"/>
          <w:szCs w:val="20"/>
        </w:rPr>
      </w:pPr>
    </w:p>
    <w:p w14:paraId="177DE57A" w14:textId="0B8FDC4C" w:rsidR="009062DA" w:rsidRPr="001D36F5" w:rsidRDefault="008E681E">
      <w:pPr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Læreplaner for alle fag finnes på </w:t>
      </w:r>
      <w:hyperlink r:id="rId9" w:history="1">
        <w:r w:rsidRPr="001D36F5">
          <w:rPr>
            <w:rStyle w:val="Hyperlink"/>
            <w:rFonts w:ascii="Calibri" w:hAnsi="Calibri" w:cs="Calibri"/>
            <w:sz w:val="20"/>
            <w:szCs w:val="20"/>
          </w:rPr>
          <w:t>http://www.udir.no/lareplaner/</w:t>
        </w:r>
      </w:hyperlink>
      <w:r w:rsidRPr="001D36F5">
        <w:rPr>
          <w:rFonts w:ascii="Calibri" w:hAnsi="Calibri" w:cs="Calibri"/>
          <w:sz w:val="20"/>
          <w:szCs w:val="20"/>
        </w:rPr>
        <w:t xml:space="preserve">, søk på Vg3 </w:t>
      </w:r>
      <w:r w:rsidR="00585C29" w:rsidRPr="001D36F5">
        <w:rPr>
          <w:rFonts w:ascii="Calibri" w:hAnsi="Calibri" w:cs="Calibri"/>
          <w:sz w:val="20"/>
          <w:szCs w:val="20"/>
        </w:rPr>
        <w:t>+ navnet på lærefaget</w:t>
      </w:r>
      <w:r w:rsidRPr="001D36F5">
        <w:rPr>
          <w:rFonts w:ascii="Calibri" w:hAnsi="Calibri" w:cs="Calibri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741F" w:rsidRPr="001D36F5" w14:paraId="3B8061F6" w14:textId="77777777" w:rsidTr="001C20C6">
        <w:tc>
          <w:tcPr>
            <w:tcW w:w="4531" w:type="dxa"/>
            <w:shd w:val="clear" w:color="auto" w:fill="C1F0C7" w:themeFill="accent3" w:themeFillTint="33"/>
          </w:tcPr>
          <w:p w14:paraId="73C954B9" w14:textId="7C86360A" w:rsidR="0037741F" w:rsidRPr="001D36F5" w:rsidRDefault="00795B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>Hoveda</w:t>
            </w:r>
            <w:r w:rsidR="0037741F"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rbeidsoppgaver som lærlingen skal utføre i læretida: </w:t>
            </w:r>
          </w:p>
        </w:tc>
        <w:tc>
          <w:tcPr>
            <w:tcW w:w="4531" w:type="dxa"/>
            <w:shd w:val="clear" w:color="auto" w:fill="C1F0C7" w:themeFill="accent3" w:themeFillTint="33"/>
          </w:tcPr>
          <w:p w14:paraId="0DC4370B" w14:textId="55F3FB32" w:rsidR="0037741F" w:rsidRPr="001D36F5" w:rsidRDefault="003774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>Kompetansemål fra læreplanen</w:t>
            </w:r>
            <w:r w:rsidR="005579F4"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37741F" w:rsidRPr="001D36F5" w14:paraId="5F10CE76" w14:textId="77777777" w:rsidTr="0037741F">
        <w:tc>
          <w:tcPr>
            <w:tcW w:w="4531" w:type="dxa"/>
          </w:tcPr>
          <w:p w14:paraId="473AE05A" w14:textId="3EE86C43" w:rsidR="0037741F" w:rsidRPr="001D36F5" w:rsidRDefault="00585C29" w:rsidP="00585C29">
            <w:pPr>
              <w:spacing w:before="60" w:after="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1D36F5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Eks. Sette seg inn i og følge lærebedriftens HMS-rutiner, inkludert bruk av verneutstyr. </w:t>
            </w:r>
          </w:p>
        </w:tc>
        <w:tc>
          <w:tcPr>
            <w:tcW w:w="4531" w:type="dxa"/>
          </w:tcPr>
          <w:p w14:paraId="38BDA933" w14:textId="02F5CC3F" w:rsidR="0037741F" w:rsidRPr="001D36F5" w:rsidRDefault="00585C29" w:rsidP="00585C29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1D36F5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ivareta helse, miljø og sikkerhet og kvalitet i henhold til bedriftenes, kundenes og myndighetenes krav (fra læreplan i industrimekanikerfaget)</w:t>
            </w:r>
          </w:p>
        </w:tc>
      </w:tr>
      <w:tr w:rsidR="0037741F" w:rsidRPr="001D36F5" w14:paraId="1971B3DE" w14:textId="77777777" w:rsidTr="0037741F">
        <w:tc>
          <w:tcPr>
            <w:tcW w:w="4531" w:type="dxa"/>
          </w:tcPr>
          <w:p w14:paraId="22CD62E8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58102F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741F" w:rsidRPr="001D36F5" w14:paraId="116E3156" w14:textId="77777777" w:rsidTr="0037741F">
        <w:tc>
          <w:tcPr>
            <w:tcW w:w="4531" w:type="dxa"/>
          </w:tcPr>
          <w:p w14:paraId="3A0E087E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689022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741F" w:rsidRPr="001D36F5" w14:paraId="455B50EF" w14:textId="77777777" w:rsidTr="0037741F">
        <w:tc>
          <w:tcPr>
            <w:tcW w:w="4531" w:type="dxa"/>
          </w:tcPr>
          <w:p w14:paraId="4B676092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F0A0F2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741F" w:rsidRPr="001D36F5" w14:paraId="37976C47" w14:textId="77777777" w:rsidTr="0037741F">
        <w:tc>
          <w:tcPr>
            <w:tcW w:w="4531" w:type="dxa"/>
          </w:tcPr>
          <w:p w14:paraId="5B3CC5AD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786A6B" w14:textId="77777777" w:rsidR="0037741F" w:rsidRPr="001D36F5" w:rsidRDefault="0037741F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39CD6EAB" w14:textId="77777777" w:rsidTr="0037741F">
        <w:tc>
          <w:tcPr>
            <w:tcW w:w="4531" w:type="dxa"/>
          </w:tcPr>
          <w:p w14:paraId="1054D371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404616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22E29B9B" w14:textId="77777777" w:rsidTr="0037741F">
        <w:tc>
          <w:tcPr>
            <w:tcW w:w="4531" w:type="dxa"/>
          </w:tcPr>
          <w:p w14:paraId="03632231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D236B93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4B43A927" w14:textId="77777777" w:rsidTr="0037741F">
        <w:tc>
          <w:tcPr>
            <w:tcW w:w="4531" w:type="dxa"/>
          </w:tcPr>
          <w:p w14:paraId="392039A9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450CFE1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6C20644D" w14:textId="77777777" w:rsidTr="0037741F">
        <w:tc>
          <w:tcPr>
            <w:tcW w:w="4531" w:type="dxa"/>
          </w:tcPr>
          <w:p w14:paraId="7EF5085A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94E4E59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69F305EF" w14:textId="77777777" w:rsidTr="0037741F">
        <w:tc>
          <w:tcPr>
            <w:tcW w:w="4531" w:type="dxa"/>
          </w:tcPr>
          <w:p w14:paraId="2F2E5E8D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0EE1D9E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587E01F1" w14:textId="77777777" w:rsidTr="0037741F">
        <w:tc>
          <w:tcPr>
            <w:tcW w:w="4531" w:type="dxa"/>
          </w:tcPr>
          <w:p w14:paraId="056790DA" w14:textId="77777777" w:rsidR="000A1485" w:rsidRPr="001D36F5" w:rsidRDefault="000A1485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2CA334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C29" w:rsidRPr="001D36F5" w14:paraId="49A2024B" w14:textId="77777777" w:rsidTr="0037741F">
        <w:tc>
          <w:tcPr>
            <w:tcW w:w="4531" w:type="dxa"/>
          </w:tcPr>
          <w:p w14:paraId="722AFA18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C9612D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C29" w:rsidRPr="001D36F5" w14:paraId="3E7A9F5C" w14:textId="77777777" w:rsidTr="0037741F">
        <w:tc>
          <w:tcPr>
            <w:tcW w:w="4531" w:type="dxa"/>
          </w:tcPr>
          <w:p w14:paraId="5B2EE97E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C06F4D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C29" w:rsidRPr="001D36F5" w14:paraId="614961F6" w14:textId="77777777" w:rsidTr="0037741F">
        <w:tc>
          <w:tcPr>
            <w:tcW w:w="4531" w:type="dxa"/>
          </w:tcPr>
          <w:p w14:paraId="52873E32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969F785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5C29" w:rsidRPr="001D36F5" w14:paraId="6EF5F97B" w14:textId="77777777" w:rsidTr="0037741F">
        <w:tc>
          <w:tcPr>
            <w:tcW w:w="4531" w:type="dxa"/>
          </w:tcPr>
          <w:p w14:paraId="6FFD418E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C8C9E3" w14:textId="77777777" w:rsidR="00585C29" w:rsidRPr="001D36F5" w:rsidRDefault="00585C29" w:rsidP="00585C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93D04A" w14:textId="77777777" w:rsidR="006A3804" w:rsidRPr="001D36F5" w:rsidRDefault="006A3804" w:rsidP="006A3804">
      <w:pPr>
        <w:rPr>
          <w:rFonts w:ascii="Calibri" w:hAnsi="Calibri" w:cs="Calibri"/>
          <w:sz w:val="20"/>
          <w:szCs w:val="20"/>
        </w:rPr>
      </w:pPr>
    </w:p>
    <w:p w14:paraId="04BDD620" w14:textId="68A48F1E" w:rsidR="006A3804" w:rsidRPr="001D36F5" w:rsidRDefault="00D24D8D" w:rsidP="00953642">
      <w:pPr>
        <w:spacing w:before="60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b/>
          <w:bCs/>
          <w:sz w:val="20"/>
          <w:szCs w:val="20"/>
        </w:rPr>
        <w:t>Kompetansemål som lærebedriften ikke kan gi opplæring i</w:t>
      </w:r>
      <w:r w:rsidR="009F310A" w:rsidRPr="001D36F5">
        <w:rPr>
          <w:rFonts w:ascii="Calibri" w:hAnsi="Calibri" w:cs="Calibri"/>
          <w:b/>
          <w:bCs/>
          <w:sz w:val="20"/>
          <w:szCs w:val="20"/>
        </w:rPr>
        <w:t xml:space="preserve"> selv</w:t>
      </w:r>
      <w:r w:rsidRPr="001D36F5">
        <w:rPr>
          <w:rFonts w:ascii="Calibri" w:hAnsi="Calibri" w:cs="Calibri"/>
          <w:sz w:val="20"/>
          <w:szCs w:val="20"/>
        </w:rPr>
        <w:br/>
      </w:r>
      <w:r w:rsidR="006A3804" w:rsidRPr="001D36F5">
        <w:rPr>
          <w:rFonts w:ascii="Calibri" w:hAnsi="Calibri" w:cs="Calibri"/>
          <w:sz w:val="20"/>
          <w:szCs w:val="20"/>
        </w:rPr>
        <w:t>Hvis lærebedriften ikke kan gi opplæring i alle kompetansemål, må det l</w:t>
      </w:r>
      <w:r w:rsidRPr="001D36F5">
        <w:rPr>
          <w:rFonts w:ascii="Calibri" w:hAnsi="Calibri" w:cs="Calibri"/>
          <w:sz w:val="20"/>
          <w:szCs w:val="20"/>
        </w:rPr>
        <w:t>egges</w:t>
      </w:r>
      <w:r w:rsidR="006A3804" w:rsidRPr="001D36F5">
        <w:rPr>
          <w:rFonts w:ascii="Calibri" w:hAnsi="Calibri" w:cs="Calibri"/>
          <w:sz w:val="20"/>
          <w:szCs w:val="20"/>
        </w:rPr>
        <w:t xml:space="preserve"> en plan for hvordan lærlingene kan få opplæring i disse kompetansemål</w:t>
      </w:r>
      <w:r w:rsidR="00CC7E33" w:rsidRPr="001D36F5">
        <w:rPr>
          <w:rFonts w:ascii="Calibri" w:hAnsi="Calibri" w:cs="Calibri"/>
          <w:sz w:val="20"/>
          <w:szCs w:val="20"/>
        </w:rPr>
        <w:t>ene</w:t>
      </w:r>
      <w:r w:rsidR="006A3804" w:rsidRPr="001D36F5">
        <w:rPr>
          <w:rFonts w:ascii="Calibri" w:hAnsi="Calibri" w:cs="Calibri"/>
          <w:sz w:val="20"/>
          <w:szCs w:val="20"/>
        </w:rPr>
        <w:t xml:space="preserve">. Dette kan gjøres gjennom kursing eller samarbeid med andre bedrifter. </w:t>
      </w:r>
      <w:r w:rsidR="00B000D3" w:rsidRPr="001D36F5">
        <w:rPr>
          <w:rFonts w:ascii="Calibri" w:hAnsi="Calibri" w:cs="Calibri"/>
          <w:sz w:val="20"/>
          <w:szCs w:val="20"/>
        </w:rPr>
        <w:t xml:space="preserve">Hvis bedriften skal samarbeide med andre bedrifter må det inngås en skriftlig samarbeidsavtale mellom bedriftene for å avklare ansvarsforholdet. </w:t>
      </w:r>
      <w:r w:rsidR="006A3804" w:rsidRPr="001D36F5">
        <w:rPr>
          <w:rFonts w:ascii="Calibri" w:hAnsi="Calibri" w:cs="Calibri"/>
          <w:sz w:val="20"/>
          <w:szCs w:val="20"/>
        </w:rPr>
        <w:t>Fyll ut tabellen: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485" w:rsidRPr="001D36F5" w14:paraId="203D1874" w14:textId="77777777" w:rsidTr="001C20C6">
        <w:tc>
          <w:tcPr>
            <w:tcW w:w="4531" w:type="dxa"/>
            <w:shd w:val="clear" w:color="auto" w:fill="CAEDFB" w:themeFill="accent4" w:themeFillTint="33"/>
          </w:tcPr>
          <w:p w14:paraId="72AE0DB3" w14:textId="6003B7DE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>Kompetansemål som lærebedriften ikke kan gi opplæring i</w:t>
            </w:r>
            <w:r w:rsidR="009F310A"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selv</w:t>
            </w:r>
            <w:r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  <w:shd w:val="clear" w:color="auto" w:fill="CAEDFB" w:themeFill="accent4" w:themeFillTint="33"/>
          </w:tcPr>
          <w:p w14:paraId="1A5093A6" w14:textId="77777777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6F5">
              <w:rPr>
                <w:rFonts w:ascii="Calibri" w:hAnsi="Calibri" w:cs="Calibri"/>
                <w:b/>
                <w:bCs/>
                <w:sz w:val="20"/>
                <w:szCs w:val="20"/>
              </w:rPr>
              <w:t>Plan for hvordan opplæring i disse skal skje (eks. kurs, samarbeid med andre bedrifter)</w:t>
            </w:r>
          </w:p>
        </w:tc>
      </w:tr>
      <w:tr w:rsidR="000A1485" w:rsidRPr="001D36F5" w14:paraId="482E71CD" w14:textId="77777777">
        <w:tc>
          <w:tcPr>
            <w:tcW w:w="4531" w:type="dxa"/>
          </w:tcPr>
          <w:p w14:paraId="62DFE91D" w14:textId="77777777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2FEE89C" w14:textId="77777777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6B8B42F1" w14:textId="77777777">
        <w:tc>
          <w:tcPr>
            <w:tcW w:w="4531" w:type="dxa"/>
          </w:tcPr>
          <w:p w14:paraId="38D0AA1A" w14:textId="77777777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1A7F1D" w14:textId="77777777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485" w:rsidRPr="001D36F5" w14:paraId="7D63D497" w14:textId="77777777">
        <w:tc>
          <w:tcPr>
            <w:tcW w:w="4531" w:type="dxa"/>
          </w:tcPr>
          <w:p w14:paraId="5893F55C" w14:textId="77777777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F38B425" w14:textId="77777777" w:rsidR="000A1485" w:rsidRPr="001D36F5" w:rsidRDefault="000A1485" w:rsidP="000A1485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85574C" w14:textId="77777777" w:rsidR="00821171" w:rsidRDefault="00821171" w:rsidP="008E681E">
      <w:pPr>
        <w:rPr>
          <w:rFonts w:ascii="Calibri" w:hAnsi="Calibri" w:cs="Calibri"/>
          <w:color w:val="FF0000"/>
          <w:sz w:val="20"/>
          <w:szCs w:val="20"/>
        </w:rPr>
      </w:pPr>
    </w:p>
    <w:p w14:paraId="0E2AD44F" w14:textId="77777777" w:rsidR="00821171" w:rsidRDefault="00821171">
      <w:pPr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br w:type="page"/>
      </w:r>
    </w:p>
    <w:p w14:paraId="277FF901" w14:textId="0D72F4ED" w:rsidR="008E681E" w:rsidRPr="001D36F5" w:rsidRDefault="008E681E" w:rsidP="0038132B">
      <w:pPr>
        <w:rPr>
          <w:rFonts w:ascii="Calibri" w:hAnsi="Calibri" w:cs="Calibri"/>
          <w:color w:val="FF0000"/>
          <w:sz w:val="20"/>
          <w:szCs w:val="20"/>
        </w:rPr>
      </w:pPr>
      <w:r w:rsidRPr="001D36F5">
        <w:rPr>
          <w:rFonts w:ascii="Calibri" w:hAnsi="Calibri" w:cs="Calibri"/>
          <w:b/>
          <w:bCs/>
        </w:rPr>
        <w:t>Mer informasjon om læreplanene</w:t>
      </w:r>
    </w:p>
    <w:p w14:paraId="738068E9" w14:textId="5A116F3E" w:rsidR="008E681E" w:rsidRPr="001D36F5" w:rsidRDefault="008E681E" w:rsidP="0038132B">
      <w:pPr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Læreplanverket består av </w:t>
      </w:r>
      <w:r w:rsidR="22577953" w:rsidRPr="001D36F5">
        <w:rPr>
          <w:rFonts w:ascii="Calibri" w:hAnsi="Calibri" w:cs="Calibri"/>
          <w:sz w:val="20"/>
          <w:szCs w:val="20"/>
        </w:rPr>
        <w:t xml:space="preserve">to hoveddeler, </w:t>
      </w:r>
      <w:r w:rsidRPr="001D36F5">
        <w:rPr>
          <w:rFonts w:ascii="Calibri" w:hAnsi="Calibri" w:cs="Calibri"/>
          <w:sz w:val="20"/>
          <w:szCs w:val="20"/>
        </w:rPr>
        <w:t xml:space="preserve">en overordnet del, og en </w:t>
      </w:r>
      <w:r w:rsidR="3E35DB36" w:rsidRPr="001D36F5">
        <w:rPr>
          <w:rFonts w:ascii="Calibri" w:hAnsi="Calibri" w:cs="Calibri"/>
          <w:sz w:val="20"/>
          <w:szCs w:val="20"/>
        </w:rPr>
        <w:t>fagspesifikk del.</w:t>
      </w:r>
      <w:r w:rsidRPr="001D36F5">
        <w:rPr>
          <w:rFonts w:ascii="Calibri" w:hAnsi="Calibri" w:cs="Calibri"/>
          <w:sz w:val="20"/>
          <w:szCs w:val="20"/>
        </w:rPr>
        <w:t xml:space="preserve"> </w:t>
      </w:r>
      <w:r w:rsidR="024DEFE9" w:rsidRPr="001D36F5">
        <w:rPr>
          <w:rFonts w:ascii="Calibri" w:hAnsi="Calibri" w:cs="Calibri"/>
          <w:sz w:val="20"/>
          <w:szCs w:val="20"/>
        </w:rPr>
        <w:t>Overordnet del beskriver personlig kompetanse man trenger i yrket</w:t>
      </w:r>
      <w:r w:rsidR="6F3E2FA9" w:rsidRPr="001D36F5">
        <w:rPr>
          <w:rFonts w:ascii="Calibri" w:hAnsi="Calibri" w:cs="Calibri"/>
          <w:sz w:val="20"/>
          <w:szCs w:val="20"/>
        </w:rPr>
        <w:t xml:space="preserve"> </w:t>
      </w:r>
      <w:r w:rsidR="6C22EBA8" w:rsidRPr="001D36F5">
        <w:rPr>
          <w:rFonts w:ascii="Calibri" w:hAnsi="Calibri" w:cs="Calibri"/>
          <w:sz w:val="20"/>
          <w:szCs w:val="20"/>
        </w:rPr>
        <w:t xml:space="preserve">og </w:t>
      </w:r>
      <w:r w:rsidR="297A11D5" w:rsidRPr="001D36F5">
        <w:rPr>
          <w:rFonts w:ascii="Calibri" w:hAnsi="Calibri" w:cs="Calibri"/>
          <w:sz w:val="20"/>
          <w:szCs w:val="20"/>
        </w:rPr>
        <w:t xml:space="preserve">opplæringens </w:t>
      </w:r>
      <w:r w:rsidR="70AED49F" w:rsidRPr="001D36F5">
        <w:rPr>
          <w:rFonts w:ascii="Calibri" w:hAnsi="Calibri" w:cs="Calibri"/>
          <w:sz w:val="20"/>
          <w:szCs w:val="20"/>
        </w:rPr>
        <w:t>verdigrunnlag.</w:t>
      </w:r>
      <w:r w:rsidR="3E35DB36" w:rsidRPr="001D36F5">
        <w:rPr>
          <w:rFonts w:ascii="Calibri" w:hAnsi="Calibri" w:cs="Calibri"/>
          <w:sz w:val="20"/>
          <w:szCs w:val="20"/>
        </w:rPr>
        <w:t xml:space="preserve"> </w:t>
      </w:r>
      <w:r w:rsidR="00F97DD8" w:rsidRPr="001D36F5">
        <w:rPr>
          <w:rFonts w:ascii="Calibri" w:hAnsi="Calibri" w:cs="Calibri"/>
          <w:sz w:val="20"/>
          <w:szCs w:val="20"/>
        </w:rPr>
        <w:t>D</w:t>
      </w:r>
      <w:r w:rsidR="3E35DB36" w:rsidRPr="001D36F5">
        <w:rPr>
          <w:rFonts w:ascii="Calibri" w:hAnsi="Calibri" w:cs="Calibri"/>
          <w:sz w:val="20"/>
          <w:szCs w:val="20"/>
        </w:rPr>
        <w:t>en fagspesifikk</w:t>
      </w:r>
      <w:r w:rsidR="00F97DD8" w:rsidRPr="001D36F5">
        <w:rPr>
          <w:rFonts w:ascii="Calibri" w:hAnsi="Calibri" w:cs="Calibri"/>
          <w:sz w:val="20"/>
          <w:szCs w:val="20"/>
        </w:rPr>
        <w:t>e</w:t>
      </w:r>
      <w:r w:rsidR="3E35DB36" w:rsidRPr="001D36F5">
        <w:rPr>
          <w:rFonts w:ascii="Calibri" w:hAnsi="Calibri" w:cs="Calibri"/>
          <w:sz w:val="20"/>
          <w:szCs w:val="20"/>
        </w:rPr>
        <w:t xml:space="preserve"> del</w:t>
      </w:r>
      <w:r w:rsidR="00F97DD8" w:rsidRPr="001D36F5">
        <w:rPr>
          <w:rFonts w:ascii="Calibri" w:hAnsi="Calibri" w:cs="Calibri"/>
          <w:sz w:val="20"/>
          <w:szCs w:val="20"/>
        </w:rPr>
        <w:t>en</w:t>
      </w:r>
      <w:r w:rsidR="3E35DB36" w:rsidRPr="001D36F5">
        <w:rPr>
          <w:rFonts w:ascii="Calibri" w:hAnsi="Calibri" w:cs="Calibri"/>
          <w:sz w:val="20"/>
          <w:szCs w:val="20"/>
        </w:rPr>
        <w:t xml:space="preserve"> beskriver fagkompetanse innen bestemte yrker. </w:t>
      </w:r>
    </w:p>
    <w:p w14:paraId="7D352453" w14:textId="77777777" w:rsidR="00585C29" w:rsidRPr="001D36F5" w:rsidRDefault="00585C29" w:rsidP="0038132B">
      <w:pPr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Læreplaner for alle fag finnes på </w:t>
      </w:r>
      <w:hyperlink r:id="rId10" w:history="1">
        <w:r w:rsidRPr="001D36F5">
          <w:rPr>
            <w:rStyle w:val="Hyperlink"/>
            <w:rFonts w:ascii="Calibri" w:hAnsi="Calibri" w:cs="Calibri"/>
            <w:sz w:val="20"/>
            <w:szCs w:val="20"/>
          </w:rPr>
          <w:t>http://www.udir.no/lareplaner/</w:t>
        </w:r>
      </w:hyperlink>
      <w:r w:rsidRPr="001D36F5">
        <w:rPr>
          <w:rFonts w:ascii="Calibri" w:hAnsi="Calibri" w:cs="Calibri"/>
          <w:sz w:val="20"/>
          <w:szCs w:val="20"/>
        </w:rPr>
        <w:t>, søk på Vg3 i opplæring i bedrift.</w:t>
      </w:r>
    </w:p>
    <w:p w14:paraId="37BA32A1" w14:textId="1F0C16FB" w:rsidR="00585C29" w:rsidRPr="001D36F5" w:rsidRDefault="00585C29" w:rsidP="0038132B">
      <w:pPr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Overordnet del finner man her: </w:t>
      </w:r>
      <w:hyperlink r:id="rId11" w:history="1">
        <w:r w:rsidRPr="001D36F5">
          <w:rPr>
            <w:rStyle w:val="Hyperlink"/>
            <w:rFonts w:ascii="Calibri" w:hAnsi="Calibri" w:cs="Calibri"/>
            <w:sz w:val="20"/>
            <w:szCs w:val="20"/>
          </w:rPr>
          <w:t>https://www.udir.no/lk20/overordnet-del/?lang=nob</w:t>
        </w:r>
      </w:hyperlink>
      <w:r w:rsidRPr="001D36F5">
        <w:rPr>
          <w:rFonts w:ascii="Calibri" w:hAnsi="Calibri" w:cs="Calibri"/>
          <w:sz w:val="20"/>
          <w:szCs w:val="20"/>
        </w:rPr>
        <w:t xml:space="preserve"> </w:t>
      </w:r>
    </w:p>
    <w:p w14:paraId="2B6476EE" w14:textId="77777777" w:rsidR="00585C29" w:rsidRPr="001D36F5" w:rsidRDefault="00585C29" w:rsidP="0038132B">
      <w:pPr>
        <w:rPr>
          <w:rFonts w:ascii="Calibri" w:hAnsi="Calibri" w:cs="Calibri"/>
          <w:sz w:val="20"/>
          <w:szCs w:val="20"/>
        </w:rPr>
      </w:pPr>
    </w:p>
    <w:p w14:paraId="7FD57CB1" w14:textId="3234F37A" w:rsidR="00FB0F09" w:rsidRPr="001D36F5" w:rsidRDefault="00FB0F09" w:rsidP="0038132B">
      <w:pPr>
        <w:pStyle w:val="pf0"/>
        <w:spacing w:before="0" w:beforeAutospacing="0" w:after="160" w:afterAutospacing="0"/>
        <w:rPr>
          <w:rFonts w:ascii="Calibri" w:hAnsi="Calibri" w:cs="Calibri"/>
          <w:b/>
          <w:bCs/>
          <w:sz w:val="20"/>
          <w:szCs w:val="20"/>
        </w:rPr>
      </w:pPr>
      <w:r w:rsidRPr="001D36F5">
        <w:rPr>
          <w:rStyle w:val="cf01"/>
          <w:rFonts w:ascii="Calibri" w:eastAsiaTheme="majorEastAsia" w:hAnsi="Calibri" w:cs="Calibri"/>
          <w:b/>
          <w:bCs/>
          <w:sz w:val="20"/>
          <w:szCs w:val="20"/>
        </w:rPr>
        <w:t>Læreplanen</w:t>
      </w:r>
      <w:r w:rsidR="001D36F5" w:rsidRPr="001D36F5">
        <w:rPr>
          <w:rStyle w:val="cf01"/>
          <w:rFonts w:ascii="Calibri" w:eastAsiaTheme="majorEastAsia" w:hAnsi="Calibri" w:cs="Calibri"/>
          <w:b/>
          <w:bCs/>
          <w:sz w:val="20"/>
          <w:szCs w:val="20"/>
        </w:rPr>
        <w:t xml:space="preserve"> i faget</w:t>
      </w:r>
      <w:r w:rsidRPr="001D36F5">
        <w:rPr>
          <w:rStyle w:val="cf01"/>
          <w:rFonts w:ascii="Calibri" w:eastAsiaTheme="majorEastAsia" w:hAnsi="Calibri" w:cs="Calibri"/>
          <w:b/>
          <w:bCs/>
          <w:sz w:val="20"/>
          <w:szCs w:val="20"/>
        </w:rPr>
        <w:t xml:space="preserve"> består av tre deler; Om faget, kompetansemål og vurdering, og vurderingsgrunnlaget.</w:t>
      </w:r>
    </w:p>
    <w:p w14:paraId="3C1D9C52" w14:textId="77777777" w:rsidR="0038132B" w:rsidRPr="0038132B" w:rsidRDefault="00FB0F09" w:rsidP="0038132B">
      <w:pPr>
        <w:pStyle w:val="pf0"/>
        <w:spacing w:before="0" w:beforeAutospacing="0" w:after="160" w:afterAutospacing="0"/>
        <w:rPr>
          <w:rFonts w:ascii="Calibri" w:eastAsiaTheme="majorEastAsia" w:hAnsi="Calibri" w:cs="Calibri"/>
          <w:sz w:val="20"/>
          <w:szCs w:val="20"/>
        </w:rPr>
      </w:pPr>
      <w:r w:rsidRPr="001D36F5">
        <w:rPr>
          <w:rStyle w:val="cf01"/>
          <w:rFonts w:ascii="Calibri" w:eastAsiaTheme="majorEastAsia" w:hAnsi="Calibri" w:cs="Calibri"/>
          <w:sz w:val="20"/>
          <w:szCs w:val="20"/>
        </w:rPr>
        <w:t xml:space="preserve">Om faget er delt i fire punkter. </w:t>
      </w:r>
      <w:r w:rsidRPr="001D36F5">
        <w:rPr>
          <w:rStyle w:val="cf01"/>
          <w:rFonts w:ascii="Calibri" w:eastAsiaTheme="majorEastAsia" w:hAnsi="Calibri" w:cs="Calibri"/>
          <w:b/>
          <w:bCs/>
          <w:sz w:val="20"/>
          <w:szCs w:val="20"/>
        </w:rPr>
        <w:t>Fagets relevans og sentrale verdier</w:t>
      </w:r>
      <w:r w:rsidRPr="001D36F5">
        <w:rPr>
          <w:rStyle w:val="cf01"/>
          <w:rFonts w:ascii="Calibri" w:eastAsiaTheme="majorEastAsia" w:hAnsi="Calibri" w:cs="Calibri"/>
          <w:sz w:val="20"/>
          <w:szCs w:val="20"/>
        </w:rPr>
        <w:t xml:space="preserve"> handler om fagets plass i samfunnet og hvordan faget realiserer verdigrunnlaget i overordnet del og hvilke verdier som er særlig sentrale i det aktuelle lærefaget. </w:t>
      </w:r>
    </w:p>
    <w:p w14:paraId="32D2CE10" w14:textId="54B29B1F" w:rsidR="0038132B" w:rsidRPr="001D36F5" w:rsidRDefault="008B5A7A" w:rsidP="0038132B">
      <w:pPr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b/>
          <w:bCs/>
          <w:sz w:val="20"/>
          <w:szCs w:val="20"/>
        </w:rPr>
        <w:t>Kjerneelementene</w:t>
      </w:r>
      <w:r w:rsidRPr="001D36F5">
        <w:rPr>
          <w:rFonts w:ascii="Calibri" w:hAnsi="Calibri" w:cs="Calibri"/>
          <w:sz w:val="20"/>
          <w:szCs w:val="20"/>
        </w:rPr>
        <w:t xml:space="preserve"> i læreplanen representerer det viktigste faglige innholdet i lærefaget. De består av sentrale begreper, metoder, tenkemåter, kunnskapsområder og uttrykksformer som er nødvendige for å mestre og anvende faget. Kjerneelementene preger innholdet og progresjonen i læreplanene og skal bidra til at </w:t>
      </w:r>
      <w:r w:rsidR="00FF30E7" w:rsidRPr="001D36F5">
        <w:rPr>
          <w:rFonts w:ascii="Calibri" w:hAnsi="Calibri" w:cs="Calibri"/>
          <w:sz w:val="20"/>
          <w:szCs w:val="20"/>
        </w:rPr>
        <w:t xml:space="preserve">lærlingene </w:t>
      </w:r>
      <w:r w:rsidRPr="001D36F5">
        <w:rPr>
          <w:rFonts w:ascii="Calibri" w:hAnsi="Calibri" w:cs="Calibri"/>
          <w:sz w:val="20"/>
          <w:szCs w:val="20"/>
        </w:rPr>
        <w:t xml:space="preserve">utvikler en dypere forståelse av fagets innhold og sammenhenger over tid. </w:t>
      </w:r>
    </w:p>
    <w:p w14:paraId="18C5D83E" w14:textId="56AFECEF" w:rsidR="0038132B" w:rsidRPr="001D36F5" w:rsidRDefault="00630791" w:rsidP="0038132B">
      <w:pPr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Læreplanene har </w:t>
      </w:r>
      <w:r w:rsidRPr="001D36F5">
        <w:rPr>
          <w:rFonts w:ascii="Calibri" w:hAnsi="Calibri" w:cs="Calibri"/>
          <w:b/>
          <w:bCs/>
          <w:sz w:val="20"/>
          <w:szCs w:val="20"/>
        </w:rPr>
        <w:t>tverrfaglige temaer</w:t>
      </w:r>
      <w:r w:rsidRPr="001D36F5">
        <w:rPr>
          <w:rFonts w:ascii="Calibri" w:hAnsi="Calibri" w:cs="Calibri"/>
          <w:sz w:val="20"/>
          <w:szCs w:val="20"/>
        </w:rPr>
        <w:t xml:space="preserve"> som berører sentrale samfunnsutfordringer, og lærlingene skal gjennom arbeidsoppgaver og kompetansemålene få kompetanse i følgende temaer: folkehelse og livsmestring, demokrati og medborgerskap og bærekraftig utvikling</w:t>
      </w:r>
      <w:r w:rsidR="0038132B">
        <w:rPr>
          <w:rFonts w:ascii="Calibri" w:hAnsi="Calibri" w:cs="Calibri"/>
          <w:sz w:val="20"/>
          <w:szCs w:val="20"/>
        </w:rPr>
        <w:t>.</w:t>
      </w:r>
    </w:p>
    <w:p w14:paraId="5702BFBE" w14:textId="6856F7DF" w:rsidR="0038132B" w:rsidRDefault="00FB0F09" w:rsidP="0038132B">
      <w:pPr>
        <w:pStyle w:val="pf0"/>
        <w:spacing w:before="0" w:beforeAutospacing="0" w:after="160" w:afterAutospacing="0"/>
        <w:rPr>
          <w:rStyle w:val="cf01"/>
          <w:rFonts w:ascii="Calibri" w:eastAsiaTheme="majorEastAsia" w:hAnsi="Calibri" w:cs="Calibri"/>
          <w:sz w:val="20"/>
          <w:szCs w:val="20"/>
        </w:rPr>
      </w:pPr>
      <w:r w:rsidRPr="001D36F5">
        <w:rPr>
          <w:rStyle w:val="cf01"/>
          <w:rFonts w:ascii="Calibri" w:eastAsiaTheme="majorEastAsia" w:hAnsi="Calibri" w:cs="Calibri"/>
          <w:b/>
          <w:bCs/>
          <w:sz w:val="20"/>
          <w:szCs w:val="20"/>
        </w:rPr>
        <w:t>Grunnleggende ferdigheter</w:t>
      </w:r>
      <w:r w:rsidRPr="001D36F5">
        <w:rPr>
          <w:rStyle w:val="cf01"/>
          <w:rFonts w:ascii="Calibri" w:eastAsiaTheme="majorEastAsia" w:hAnsi="Calibri" w:cs="Calibri"/>
          <w:sz w:val="20"/>
          <w:szCs w:val="20"/>
        </w:rPr>
        <w:t xml:space="preserve"> er ferdigheter som er viktig for alle fag, som å kunne lese, skrive, regne, bruke digitale verktøy, og å uttrykke seg muntlig</w:t>
      </w:r>
      <w:r w:rsidR="00700D9E" w:rsidRPr="001D36F5">
        <w:rPr>
          <w:rStyle w:val="cf01"/>
          <w:rFonts w:ascii="Calibri" w:eastAsiaTheme="majorEastAsia" w:hAnsi="Calibri" w:cs="Calibri"/>
          <w:sz w:val="20"/>
          <w:szCs w:val="20"/>
        </w:rPr>
        <w:t xml:space="preserve">. </w:t>
      </w:r>
    </w:p>
    <w:p w14:paraId="621ADF95" w14:textId="310A660C" w:rsidR="0038132B" w:rsidRDefault="00A23D42" w:rsidP="0038132B">
      <w:pPr>
        <w:pStyle w:val="pf0"/>
        <w:spacing w:before="0" w:beforeAutospacing="0" w:after="160" w:afterAutospacing="0"/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b/>
          <w:bCs/>
          <w:sz w:val="20"/>
          <w:szCs w:val="20"/>
        </w:rPr>
        <w:t>Kompetansemål</w:t>
      </w:r>
      <w:r w:rsidR="00CB5B12" w:rsidRPr="001D36F5">
        <w:rPr>
          <w:rFonts w:ascii="Calibri" w:hAnsi="Calibri" w:cs="Calibri"/>
          <w:b/>
          <w:bCs/>
          <w:sz w:val="20"/>
          <w:szCs w:val="20"/>
        </w:rPr>
        <w:t>ene</w:t>
      </w:r>
      <w:r w:rsidR="00CB5B12" w:rsidRPr="001D36F5">
        <w:rPr>
          <w:rFonts w:ascii="Calibri" w:hAnsi="Calibri" w:cs="Calibri"/>
          <w:sz w:val="20"/>
          <w:szCs w:val="20"/>
        </w:rPr>
        <w:t xml:space="preserve"> beskriver </w:t>
      </w:r>
      <w:r w:rsidR="00305710" w:rsidRPr="001D36F5">
        <w:rPr>
          <w:rFonts w:ascii="Calibri" w:hAnsi="Calibri" w:cs="Calibri"/>
          <w:sz w:val="20"/>
          <w:szCs w:val="20"/>
        </w:rPr>
        <w:t xml:space="preserve">hva </w:t>
      </w:r>
      <w:r w:rsidR="07165AE3" w:rsidRPr="001D36F5">
        <w:rPr>
          <w:rFonts w:ascii="Calibri" w:hAnsi="Calibri" w:cs="Calibri"/>
          <w:sz w:val="20"/>
          <w:szCs w:val="20"/>
        </w:rPr>
        <w:t>lærlingen skal</w:t>
      </w:r>
      <w:r w:rsidR="00630791" w:rsidRPr="001D36F5">
        <w:rPr>
          <w:rFonts w:ascii="Calibri" w:hAnsi="Calibri" w:cs="Calibri"/>
          <w:sz w:val="20"/>
          <w:szCs w:val="20"/>
        </w:rPr>
        <w:t xml:space="preserve"> kunne etter endt opplæring</w:t>
      </w:r>
      <w:r w:rsidR="00BF5D38" w:rsidRPr="001D36F5">
        <w:rPr>
          <w:rFonts w:ascii="Calibri" w:hAnsi="Calibri" w:cs="Calibri"/>
          <w:sz w:val="20"/>
          <w:szCs w:val="20"/>
        </w:rPr>
        <w:t>.</w:t>
      </w:r>
      <w:r w:rsidR="07165AE3" w:rsidRPr="001D36F5">
        <w:rPr>
          <w:rFonts w:ascii="Calibri" w:hAnsi="Calibri" w:cs="Calibri"/>
          <w:sz w:val="20"/>
          <w:szCs w:val="20"/>
        </w:rPr>
        <w:t xml:space="preserve"> Målene </w:t>
      </w:r>
      <w:r w:rsidR="001B5831" w:rsidRPr="001D36F5">
        <w:rPr>
          <w:rStyle w:val="cf01"/>
          <w:rFonts w:ascii="Calibri" w:hAnsi="Calibri" w:cs="Calibri"/>
          <w:sz w:val="20"/>
          <w:szCs w:val="20"/>
        </w:rPr>
        <w:t xml:space="preserve">er laget </w:t>
      </w:r>
      <w:r w:rsidR="00060005" w:rsidRPr="001D36F5">
        <w:rPr>
          <w:rStyle w:val="cf01"/>
          <w:rFonts w:ascii="Calibri" w:hAnsi="Calibri" w:cs="Calibri"/>
          <w:sz w:val="20"/>
          <w:szCs w:val="20"/>
        </w:rPr>
        <w:t xml:space="preserve">av fagpersoner, </w:t>
      </w:r>
      <w:r w:rsidR="001B5831" w:rsidRPr="001D36F5">
        <w:rPr>
          <w:rStyle w:val="cf01"/>
          <w:rFonts w:ascii="Calibri" w:hAnsi="Calibri" w:cs="Calibri"/>
          <w:sz w:val="20"/>
          <w:szCs w:val="20"/>
        </w:rPr>
        <w:t>basert på fagets kjerneelementer og</w:t>
      </w:r>
      <w:r w:rsidR="00480EA0" w:rsidRPr="001D36F5">
        <w:rPr>
          <w:rStyle w:val="cf01"/>
          <w:rFonts w:ascii="Calibri" w:hAnsi="Calibri" w:cs="Calibri"/>
          <w:sz w:val="20"/>
          <w:szCs w:val="20"/>
        </w:rPr>
        <w:t xml:space="preserve"> de</w:t>
      </w:r>
      <w:r w:rsidR="001B5831" w:rsidRPr="001D36F5">
        <w:rPr>
          <w:rStyle w:val="cf01"/>
          <w:rFonts w:ascii="Calibri" w:hAnsi="Calibri" w:cs="Calibri"/>
          <w:sz w:val="20"/>
          <w:szCs w:val="20"/>
        </w:rPr>
        <w:t xml:space="preserve"> andre</w:t>
      </w:r>
      <w:r w:rsidR="00480EA0" w:rsidRPr="001D36F5">
        <w:rPr>
          <w:rStyle w:val="cf01"/>
          <w:rFonts w:ascii="Calibri" w:hAnsi="Calibri" w:cs="Calibri"/>
          <w:sz w:val="20"/>
          <w:szCs w:val="20"/>
        </w:rPr>
        <w:t xml:space="preserve"> tekstene i </w:t>
      </w:r>
      <w:r w:rsidR="00480EA0" w:rsidRPr="001D36F5">
        <w:rPr>
          <w:rStyle w:val="cf01"/>
          <w:rFonts w:ascii="Calibri" w:hAnsi="Calibri" w:cs="Calibri"/>
          <w:i/>
          <w:iCs/>
          <w:sz w:val="20"/>
          <w:szCs w:val="20"/>
        </w:rPr>
        <w:t>Om faget</w:t>
      </w:r>
      <w:r w:rsidR="00060005" w:rsidRPr="001D36F5">
        <w:rPr>
          <w:rStyle w:val="cf01"/>
          <w:rFonts w:ascii="Calibri" w:hAnsi="Calibri" w:cs="Calibri"/>
          <w:sz w:val="20"/>
          <w:szCs w:val="20"/>
        </w:rPr>
        <w:t xml:space="preserve">. </w:t>
      </w:r>
      <w:r w:rsidR="005620B1" w:rsidRPr="001D36F5">
        <w:rPr>
          <w:rStyle w:val="cf01"/>
          <w:rFonts w:ascii="Calibri" w:hAnsi="Calibri" w:cs="Calibri"/>
          <w:sz w:val="20"/>
          <w:szCs w:val="20"/>
        </w:rPr>
        <w:t>Kompetansemålene</w:t>
      </w:r>
      <w:r w:rsidR="00060005" w:rsidRPr="001D36F5">
        <w:rPr>
          <w:rStyle w:val="cf01"/>
          <w:rFonts w:ascii="Calibri" w:hAnsi="Calibri" w:cs="Calibri"/>
          <w:sz w:val="20"/>
          <w:szCs w:val="20"/>
        </w:rPr>
        <w:t xml:space="preserve"> </w:t>
      </w:r>
      <w:r w:rsidR="004317ED" w:rsidRPr="001D36F5">
        <w:rPr>
          <w:rStyle w:val="cf01"/>
          <w:rFonts w:ascii="Calibri" w:hAnsi="Calibri" w:cs="Calibri"/>
          <w:sz w:val="20"/>
          <w:szCs w:val="20"/>
        </w:rPr>
        <w:t>skal</w:t>
      </w:r>
      <w:r w:rsidR="07165AE3" w:rsidRPr="001D36F5">
        <w:rPr>
          <w:rFonts w:ascii="Calibri" w:hAnsi="Calibri" w:cs="Calibri"/>
          <w:sz w:val="20"/>
          <w:szCs w:val="20"/>
        </w:rPr>
        <w:t xml:space="preserve"> sikre at lærlingene utvikler den nødvendige kompetansen til å utføre</w:t>
      </w:r>
      <w:r w:rsidR="00E15D4D" w:rsidRPr="001D36F5">
        <w:rPr>
          <w:rFonts w:ascii="Calibri" w:hAnsi="Calibri" w:cs="Calibri"/>
          <w:sz w:val="20"/>
          <w:szCs w:val="20"/>
        </w:rPr>
        <w:t xml:space="preserve"> og reflektere over</w:t>
      </w:r>
      <w:r w:rsidR="07165AE3" w:rsidRPr="001D36F5">
        <w:rPr>
          <w:rFonts w:ascii="Calibri" w:hAnsi="Calibri" w:cs="Calibri"/>
          <w:sz w:val="20"/>
          <w:szCs w:val="20"/>
        </w:rPr>
        <w:t xml:space="preserve"> </w:t>
      </w:r>
      <w:r w:rsidR="00E55A91" w:rsidRPr="001D36F5">
        <w:rPr>
          <w:rFonts w:ascii="Calibri" w:hAnsi="Calibri" w:cs="Calibri"/>
          <w:sz w:val="20"/>
          <w:szCs w:val="20"/>
        </w:rPr>
        <w:t>faglig godt arbeid</w:t>
      </w:r>
      <w:r w:rsidR="006209DC" w:rsidRPr="001D36F5">
        <w:rPr>
          <w:rFonts w:ascii="Calibri" w:hAnsi="Calibri" w:cs="Calibri"/>
          <w:sz w:val="20"/>
          <w:szCs w:val="20"/>
        </w:rPr>
        <w:t xml:space="preserve"> som ferdig utdannet fagarbeider</w:t>
      </w:r>
      <w:r w:rsidR="00E55A91" w:rsidRPr="001D36F5">
        <w:rPr>
          <w:rFonts w:ascii="Calibri" w:hAnsi="Calibri" w:cs="Calibri"/>
          <w:sz w:val="20"/>
          <w:szCs w:val="20"/>
        </w:rPr>
        <w:t xml:space="preserve">. </w:t>
      </w:r>
      <w:r w:rsidR="00E15D4D" w:rsidRPr="001D36F5">
        <w:rPr>
          <w:rStyle w:val="cf01"/>
          <w:rFonts w:ascii="Calibri" w:hAnsi="Calibri" w:cs="Calibri"/>
          <w:sz w:val="20"/>
          <w:szCs w:val="20"/>
        </w:rPr>
        <w:t xml:space="preserve">Kompetansemålene danner grunnlaget for opplæringen og vurderingen, både underveis og ved slutten av opplæringen. </w:t>
      </w:r>
      <w:r w:rsidR="07165AE3" w:rsidRPr="001D36F5">
        <w:rPr>
          <w:rFonts w:ascii="Calibri" w:hAnsi="Calibri" w:cs="Calibri"/>
          <w:sz w:val="20"/>
          <w:szCs w:val="20"/>
        </w:rPr>
        <w:t>Lærlingen kan bli prøvd i alle kompetansemålene på fag</w:t>
      </w:r>
      <w:r w:rsidR="006209DC" w:rsidRPr="001D36F5">
        <w:rPr>
          <w:rFonts w:ascii="Calibri" w:hAnsi="Calibri" w:cs="Calibri"/>
          <w:sz w:val="20"/>
          <w:szCs w:val="20"/>
        </w:rPr>
        <w:t>-/svenne</w:t>
      </w:r>
      <w:r w:rsidR="07165AE3" w:rsidRPr="001D36F5">
        <w:rPr>
          <w:rFonts w:ascii="Calibri" w:hAnsi="Calibri" w:cs="Calibri"/>
          <w:sz w:val="20"/>
          <w:szCs w:val="20"/>
        </w:rPr>
        <w:t>prøven</w:t>
      </w:r>
      <w:r w:rsidR="006209DC" w:rsidRPr="001D36F5">
        <w:rPr>
          <w:rFonts w:ascii="Calibri" w:hAnsi="Calibri" w:cs="Calibri"/>
          <w:sz w:val="20"/>
          <w:szCs w:val="20"/>
        </w:rPr>
        <w:t>.</w:t>
      </w:r>
    </w:p>
    <w:p w14:paraId="4A00062B" w14:textId="2F5445D1" w:rsidR="004317ED" w:rsidRPr="0038132B" w:rsidRDefault="004317ED" w:rsidP="0038132B">
      <w:pPr>
        <w:pStyle w:val="pf0"/>
        <w:spacing w:before="0" w:beforeAutospacing="0" w:after="160" w:afterAutospacing="0"/>
        <w:rPr>
          <w:rFonts w:ascii="Calibri" w:eastAsiaTheme="majorEastAsia" w:hAnsi="Calibri" w:cs="Calibri"/>
          <w:sz w:val="20"/>
          <w:szCs w:val="20"/>
        </w:rPr>
      </w:pPr>
      <w:r w:rsidRPr="001D36F5">
        <w:rPr>
          <w:rStyle w:val="cf01"/>
          <w:rFonts w:ascii="Calibri" w:hAnsi="Calibri" w:cs="Calibri"/>
          <w:b/>
          <w:bCs/>
          <w:sz w:val="20"/>
          <w:szCs w:val="20"/>
        </w:rPr>
        <w:t>Underveisvurderingen</w:t>
      </w:r>
      <w:r w:rsidRPr="001D36F5">
        <w:rPr>
          <w:rStyle w:val="cf01"/>
          <w:rFonts w:ascii="Calibri" w:hAnsi="Calibri" w:cs="Calibri"/>
          <w:sz w:val="20"/>
          <w:szCs w:val="20"/>
        </w:rPr>
        <w:t xml:space="preserve"> skal bidra til å fremme læring og til å utvikle kompetanse.</w:t>
      </w:r>
    </w:p>
    <w:p w14:paraId="0FF3C1F3" w14:textId="2A62E08B" w:rsidR="07165AE3" w:rsidRPr="001D36F5" w:rsidRDefault="07165AE3" w:rsidP="0038132B">
      <w:pPr>
        <w:rPr>
          <w:rFonts w:ascii="Calibri" w:hAnsi="Calibri" w:cs="Calibri"/>
          <w:sz w:val="20"/>
          <w:szCs w:val="20"/>
        </w:rPr>
      </w:pPr>
      <w:r w:rsidRPr="001D36F5">
        <w:rPr>
          <w:rFonts w:ascii="Calibri" w:hAnsi="Calibri" w:cs="Calibri"/>
          <w:sz w:val="20"/>
          <w:szCs w:val="20"/>
        </w:rPr>
        <w:t xml:space="preserve">Siste del av læreplanen, </w:t>
      </w:r>
      <w:r w:rsidRPr="001D36F5">
        <w:rPr>
          <w:rFonts w:ascii="Calibri" w:hAnsi="Calibri" w:cs="Calibri"/>
          <w:b/>
          <w:bCs/>
          <w:sz w:val="20"/>
          <w:szCs w:val="20"/>
        </w:rPr>
        <w:t>vurderingsgrunnlaget</w:t>
      </w:r>
      <w:r w:rsidR="00CC7E33" w:rsidRPr="001D36F5">
        <w:rPr>
          <w:rFonts w:ascii="Calibri" w:hAnsi="Calibri" w:cs="Calibri"/>
          <w:b/>
          <w:bCs/>
          <w:sz w:val="20"/>
          <w:szCs w:val="20"/>
        </w:rPr>
        <w:t>,</w:t>
      </w:r>
      <w:r w:rsidR="002F606C" w:rsidRPr="001D36F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F606C" w:rsidRPr="001D36F5">
        <w:rPr>
          <w:rFonts w:ascii="Calibri" w:hAnsi="Calibri" w:cs="Calibri"/>
          <w:sz w:val="20"/>
          <w:szCs w:val="20"/>
        </w:rPr>
        <w:t xml:space="preserve">handler om </w:t>
      </w:r>
      <w:r w:rsidRPr="001D36F5">
        <w:rPr>
          <w:rFonts w:ascii="Calibri" w:hAnsi="Calibri" w:cs="Calibri"/>
          <w:sz w:val="20"/>
          <w:szCs w:val="20"/>
        </w:rPr>
        <w:t xml:space="preserve">den avsluttende prøven i fag- og yrkesopplæringen. Her beskrives omfanget av prøven og at lærlingens kompetanse må vurderes helhetlig mot læreplanen. </w:t>
      </w:r>
    </w:p>
    <w:p w14:paraId="3FFB51DA" w14:textId="46C87897" w:rsidR="000A1485" w:rsidRPr="001D36F5" w:rsidRDefault="000A1485" w:rsidP="00585C29">
      <w:pPr>
        <w:rPr>
          <w:rFonts w:ascii="Calibri" w:hAnsi="Calibri" w:cs="Calibri"/>
          <w:color w:val="FF0000"/>
          <w:sz w:val="20"/>
          <w:szCs w:val="20"/>
        </w:rPr>
      </w:pPr>
    </w:p>
    <w:sectPr w:rsidR="000A1485" w:rsidRPr="001D36F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DD35" w14:textId="77777777" w:rsidR="007B0C23" w:rsidRDefault="007B0C23" w:rsidP="00130BC9">
      <w:pPr>
        <w:spacing w:after="0" w:line="240" w:lineRule="auto"/>
      </w:pPr>
      <w:r>
        <w:separator/>
      </w:r>
    </w:p>
  </w:endnote>
  <w:endnote w:type="continuationSeparator" w:id="0">
    <w:p w14:paraId="6C1412F9" w14:textId="77777777" w:rsidR="007B0C23" w:rsidRDefault="007B0C23" w:rsidP="0013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117339"/>
      <w:docPartObj>
        <w:docPartGallery w:val="Page Numbers (Bottom of Page)"/>
        <w:docPartUnique/>
      </w:docPartObj>
    </w:sdtPr>
    <w:sdtEndPr/>
    <w:sdtContent>
      <w:p w14:paraId="00BF285D" w14:textId="73F23885" w:rsidR="00130BC9" w:rsidRDefault="00130B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6336C" w14:textId="77777777" w:rsidR="00130BC9" w:rsidRDefault="00130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7B56" w14:textId="77777777" w:rsidR="007B0C23" w:rsidRDefault="007B0C23" w:rsidP="00130BC9">
      <w:pPr>
        <w:spacing w:after="0" w:line="240" w:lineRule="auto"/>
      </w:pPr>
      <w:r>
        <w:separator/>
      </w:r>
    </w:p>
  </w:footnote>
  <w:footnote w:type="continuationSeparator" w:id="0">
    <w:p w14:paraId="47B620AD" w14:textId="77777777" w:rsidR="007B0C23" w:rsidRDefault="007B0C23" w:rsidP="00130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F36"/>
    <w:multiLevelType w:val="hybridMultilevel"/>
    <w:tmpl w:val="8FCCF1C4"/>
    <w:lvl w:ilvl="0" w:tplc="0414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86420A3"/>
    <w:multiLevelType w:val="hybridMultilevel"/>
    <w:tmpl w:val="197CFF4C"/>
    <w:lvl w:ilvl="0" w:tplc="11043226">
      <w:numFmt w:val="bullet"/>
      <w:lvlText w:val="•"/>
      <w:lvlJc w:val="left"/>
      <w:pPr>
        <w:ind w:left="-18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B2528D5"/>
    <w:multiLevelType w:val="hybridMultilevel"/>
    <w:tmpl w:val="56C6865E"/>
    <w:lvl w:ilvl="0" w:tplc="0414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1092BFC"/>
    <w:multiLevelType w:val="hybridMultilevel"/>
    <w:tmpl w:val="30241AE0"/>
    <w:lvl w:ilvl="0" w:tplc="06C4CFC2">
      <w:numFmt w:val="bullet"/>
      <w:lvlText w:val="-"/>
      <w:lvlJc w:val="left"/>
      <w:pPr>
        <w:ind w:left="1430" w:hanging="71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1061A"/>
    <w:multiLevelType w:val="hybridMultilevel"/>
    <w:tmpl w:val="9148163A"/>
    <w:lvl w:ilvl="0" w:tplc="11043226">
      <w:numFmt w:val="bullet"/>
      <w:lvlText w:val="•"/>
      <w:lvlJc w:val="left"/>
      <w:pPr>
        <w:ind w:left="710" w:hanging="71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21F97"/>
    <w:multiLevelType w:val="hybridMultilevel"/>
    <w:tmpl w:val="695C5A6C"/>
    <w:lvl w:ilvl="0" w:tplc="06C4CFC2">
      <w:numFmt w:val="bullet"/>
      <w:lvlText w:val="-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4355D"/>
    <w:multiLevelType w:val="hybridMultilevel"/>
    <w:tmpl w:val="E8B4E6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E09"/>
    <w:multiLevelType w:val="hybridMultilevel"/>
    <w:tmpl w:val="8C727252"/>
    <w:lvl w:ilvl="0" w:tplc="11043226">
      <w:numFmt w:val="bullet"/>
      <w:lvlText w:val="•"/>
      <w:lvlJc w:val="left"/>
      <w:pPr>
        <w:ind w:left="1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5DC7726"/>
    <w:multiLevelType w:val="hybridMultilevel"/>
    <w:tmpl w:val="829AF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6B52"/>
    <w:multiLevelType w:val="hybridMultilevel"/>
    <w:tmpl w:val="06FAE32A"/>
    <w:lvl w:ilvl="0" w:tplc="334C3D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63616"/>
    <w:multiLevelType w:val="hybridMultilevel"/>
    <w:tmpl w:val="8210236E"/>
    <w:lvl w:ilvl="0" w:tplc="04140001">
      <w:start w:val="1"/>
      <w:numFmt w:val="bullet"/>
      <w:lvlText w:val=""/>
      <w:lvlJc w:val="left"/>
      <w:pPr>
        <w:ind w:left="143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D06FD2"/>
    <w:multiLevelType w:val="hybridMultilevel"/>
    <w:tmpl w:val="52B8BF34"/>
    <w:lvl w:ilvl="0" w:tplc="1104322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79DB"/>
    <w:multiLevelType w:val="hybridMultilevel"/>
    <w:tmpl w:val="9558FCFA"/>
    <w:lvl w:ilvl="0" w:tplc="0414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11667"/>
    <w:multiLevelType w:val="hybridMultilevel"/>
    <w:tmpl w:val="22AEC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F9287F"/>
    <w:multiLevelType w:val="hybridMultilevel"/>
    <w:tmpl w:val="9DF09D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03CD7"/>
    <w:multiLevelType w:val="hybridMultilevel"/>
    <w:tmpl w:val="C6E849DC"/>
    <w:lvl w:ilvl="0" w:tplc="E6D64A52">
      <w:numFmt w:val="bullet"/>
      <w:lvlText w:val="-"/>
      <w:lvlJc w:val="left"/>
      <w:pPr>
        <w:ind w:left="-1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6BC37312"/>
    <w:multiLevelType w:val="hybridMultilevel"/>
    <w:tmpl w:val="7200E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25F88"/>
    <w:multiLevelType w:val="hybridMultilevel"/>
    <w:tmpl w:val="E0B040F8"/>
    <w:lvl w:ilvl="0" w:tplc="06C4CFC2">
      <w:numFmt w:val="bullet"/>
      <w:lvlText w:val="-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1387">
    <w:abstractNumId w:val="6"/>
  </w:num>
  <w:num w:numId="2" w16cid:durableId="581573606">
    <w:abstractNumId w:val="11"/>
  </w:num>
  <w:num w:numId="3" w16cid:durableId="178592853">
    <w:abstractNumId w:val="4"/>
  </w:num>
  <w:num w:numId="4" w16cid:durableId="1440293852">
    <w:abstractNumId w:val="15"/>
  </w:num>
  <w:num w:numId="5" w16cid:durableId="123470671">
    <w:abstractNumId w:val="9"/>
  </w:num>
  <w:num w:numId="6" w16cid:durableId="302394477">
    <w:abstractNumId w:val="15"/>
  </w:num>
  <w:num w:numId="7" w16cid:durableId="1960909709">
    <w:abstractNumId w:val="7"/>
  </w:num>
  <w:num w:numId="8" w16cid:durableId="1003166012">
    <w:abstractNumId w:val="0"/>
  </w:num>
  <w:num w:numId="9" w16cid:durableId="1397048918">
    <w:abstractNumId w:val="1"/>
  </w:num>
  <w:num w:numId="10" w16cid:durableId="1166479534">
    <w:abstractNumId w:val="2"/>
  </w:num>
  <w:num w:numId="11" w16cid:durableId="110705999">
    <w:abstractNumId w:val="8"/>
  </w:num>
  <w:num w:numId="12" w16cid:durableId="1375540174">
    <w:abstractNumId w:val="17"/>
  </w:num>
  <w:num w:numId="13" w16cid:durableId="618418127">
    <w:abstractNumId w:val="3"/>
  </w:num>
  <w:num w:numId="14" w16cid:durableId="586694437">
    <w:abstractNumId w:val="10"/>
  </w:num>
  <w:num w:numId="15" w16cid:durableId="1696465551">
    <w:abstractNumId w:val="14"/>
  </w:num>
  <w:num w:numId="16" w16cid:durableId="1331449630">
    <w:abstractNumId w:val="16"/>
  </w:num>
  <w:num w:numId="17" w16cid:durableId="334497563">
    <w:abstractNumId w:val="5"/>
  </w:num>
  <w:num w:numId="18" w16cid:durableId="428279616">
    <w:abstractNumId w:val="12"/>
  </w:num>
  <w:num w:numId="19" w16cid:durableId="18872532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1F"/>
    <w:rsid w:val="00011D41"/>
    <w:rsid w:val="00030854"/>
    <w:rsid w:val="00060005"/>
    <w:rsid w:val="00082E9C"/>
    <w:rsid w:val="0009104A"/>
    <w:rsid w:val="000A0730"/>
    <w:rsid w:val="000A1485"/>
    <w:rsid w:val="000A5054"/>
    <w:rsid w:val="000B049E"/>
    <w:rsid w:val="000B1F51"/>
    <w:rsid w:val="000B2EC1"/>
    <w:rsid w:val="000B4B99"/>
    <w:rsid w:val="000B6C44"/>
    <w:rsid w:val="000C3B11"/>
    <w:rsid w:val="000D1BAE"/>
    <w:rsid w:val="000F2B57"/>
    <w:rsid w:val="001109EB"/>
    <w:rsid w:val="001123BE"/>
    <w:rsid w:val="00125AA4"/>
    <w:rsid w:val="00130BC9"/>
    <w:rsid w:val="0014440D"/>
    <w:rsid w:val="00150BE2"/>
    <w:rsid w:val="00161C05"/>
    <w:rsid w:val="0016749F"/>
    <w:rsid w:val="001841AB"/>
    <w:rsid w:val="00191ADE"/>
    <w:rsid w:val="001B18F5"/>
    <w:rsid w:val="001B5831"/>
    <w:rsid w:val="001C20C6"/>
    <w:rsid w:val="001D36F5"/>
    <w:rsid w:val="001E0D7A"/>
    <w:rsid w:val="001F4AE5"/>
    <w:rsid w:val="00207629"/>
    <w:rsid w:val="00214ACF"/>
    <w:rsid w:val="00236F34"/>
    <w:rsid w:val="00237FF6"/>
    <w:rsid w:val="002458AC"/>
    <w:rsid w:val="002762B8"/>
    <w:rsid w:val="00282EC9"/>
    <w:rsid w:val="002A418F"/>
    <w:rsid w:val="002A4C02"/>
    <w:rsid w:val="002B2D68"/>
    <w:rsid w:val="002E15F2"/>
    <w:rsid w:val="002F2866"/>
    <w:rsid w:val="002F606C"/>
    <w:rsid w:val="00305710"/>
    <w:rsid w:val="00313ABA"/>
    <w:rsid w:val="00325432"/>
    <w:rsid w:val="00340A6C"/>
    <w:rsid w:val="00340B79"/>
    <w:rsid w:val="00350574"/>
    <w:rsid w:val="0037741F"/>
    <w:rsid w:val="0038132B"/>
    <w:rsid w:val="00391006"/>
    <w:rsid w:val="003A02BD"/>
    <w:rsid w:val="003A580C"/>
    <w:rsid w:val="003B5A67"/>
    <w:rsid w:val="003C2203"/>
    <w:rsid w:val="003C32AF"/>
    <w:rsid w:val="003D6BE7"/>
    <w:rsid w:val="003E210D"/>
    <w:rsid w:val="003E58DE"/>
    <w:rsid w:val="003F0471"/>
    <w:rsid w:val="003F436C"/>
    <w:rsid w:val="003F52C9"/>
    <w:rsid w:val="00400B51"/>
    <w:rsid w:val="004104AF"/>
    <w:rsid w:val="00417FB5"/>
    <w:rsid w:val="004317ED"/>
    <w:rsid w:val="00436FBE"/>
    <w:rsid w:val="00446FC1"/>
    <w:rsid w:val="004513BB"/>
    <w:rsid w:val="00452804"/>
    <w:rsid w:val="004712D6"/>
    <w:rsid w:val="00480EA0"/>
    <w:rsid w:val="004D5509"/>
    <w:rsid w:val="004D77D0"/>
    <w:rsid w:val="004E7D2E"/>
    <w:rsid w:val="004F2C0C"/>
    <w:rsid w:val="004F495D"/>
    <w:rsid w:val="004F5366"/>
    <w:rsid w:val="00512318"/>
    <w:rsid w:val="00514CDF"/>
    <w:rsid w:val="005307B3"/>
    <w:rsid w:val="005318CA"/>
    <w:rsid w:val="00533541"/>
    <w:rsid w:val="00546EAE"/>
    <w:rsid w:val="005549A6"/>
    <w:rsid w:val="005566C7"/>
    <w:rsid w:val="005579F4"/>
    <w:rsid w:val="005620B1"/>
    <w:rsid w:val="00574FF1"/>
    <w:rsid w:val="00585C29"/>
    <w:rsid w:val="00587B02"/>
    <w:rsid w:val="005921B7"/>
    <w:rsid w:val="005949BE"/>
    <w:rsid w:val="00597E12"/>
    <w:rsid w:val="005A27C8"/>
    <w:rsid w:val="005B28FC"/>
    <w:rsid w:val="005B46FD"/>
    <w:rsid w:val="005C3B52"/>
    <w:rsid w:val="005C715C"/>
    <w:rsid w:val="005D23A2"/>
    <w:rsid w:val="005D7E6C"/>
    <w:rsid w:val="005E0B98"/>
    <w:rsid w:val="005F37D4"/>
    <w:rsid w:val="0060410A"/>
    <w:rsid w:val="00605F06"/>
    <w:rsid w:val="006209DC"/>
    <w:rsid w:val="00625E77"/>
    <w:rsid w:val="00630791"/>
    <w:rsid w:val="006428F4"/>
    <w:rsid w:val="00646A23"/>
    <w:rsid w:val="006759CC"/>
    <w:rsid w:val="0067663A"/>
    <w:rsid w:val="00676AEE"/>
    <w:rsid w:val="006872AD"/>
    <w:rsid w:val="006A212F"/>
    <w:rsid w:val="006A3804"/>
    <w:rsid w:val="006B58DC"/>
    <w:rsid w:val="006C0DCB"/>
    <w:rsid w:val="006C40E5"/>
    <w:rsid w:val="006C7315"/>
    <w:rsid w:val="006E3DAF"/>
    <w:rsid w:val="006F407E"/>
    <w:rsid w:val="006F7B15"/>
    <w:rsid w:val="00700D9E"/>
    <w:rsid w:val="00704127"/>
    <w:rsid w:val="007068A4"/>
    <w:rsid w:val="00716D0A"/>
    <w:rsid w:val="00775C41"/>
    <w:rsid w:val="00791F04"/>
    <w:rsid w:val="00795B21"/>
    <w:rsid w:val="007A610A"/>
    <w:rsid w:val="007B0C23"/>
    <w:rsid w:val="007D264B"/>
    <w:rsid w:val="007F561E"/>
    <w:rsid w:val="00816A7E"/>
    <w:rsid w:val="00821171"/>
    <w:rsid w:val="008226B0"/>
    <w:rsid w:val="00832A0C"/>
    <w:rsid w:val="0084076C"/>
    <w:rsid w:val="0084765A"/>
    <w:rsid w:val="0085081A"/>
    <w:rsid w:val="00875B71"/>
    <w:rsid w:val="00876F20"/>
    <w:rsid w:val="00895E03"/>
    <w:rsid w:val="008B5A7A"/>
    <w:rsid w:val="008D2430"/>
    <w:rsid w:val="008D305B"/>
    <w:rsid w:val="008E681E"/>
    <w:rsid w:val="008F2606"/>
    <w:rsid w:val="009062DA"/>
    <w:rsid w:val="00934AE1"/>
    <w:rsid w:val="00945549"/>
    <w:rsid w:val="00946779"/>
    <w:rsid w:val="00953642"/>
    <w:rsid w:val="00954D71"/>
    <w:rsid w:val="009779CC"/>
    <w:rsid w:val="009A4421"/>
    <w:rsid w:val="009A6983"/>
    <w:rsid w:val="009C1632"/>
    <w:rsid w:val="009C4D8C"/>
    <w:rsid w:val="009F310A"/>
    <w:rsid w:val="00A10168"/>
    <w:rsid w:val="00A23D42"/>
    <w:rsid w:val="00A37C55"/>
    <w:rsid w:val="00A4016F"/>
    <w:rsid w:val="00A440BB"/>
    <w:rsid w:val="00A6041A"/>
    <w:rsid w:val="00A822DB"/>
    <w:rsid w:val="00AD6B5B"/>
    <w:rsid w:val="00AE6880"/>
    <w:rsid w:val="00B000D3"/>
    <w:rsid w:val="00B04B4D"/>
    <w:rsid w:val="00B15656"/>
    <w:rsid w:val="00B32C22"/>
    <w:rsid w:val="00B34019"/>
    <w:rsid w:val="00B3720F"/>
    <w:rsid w:val="00B47577"/>
    <w:rsid w:val="00B55EFA"/>
    <w:rsid w:val="00B61292"/>
    <w:rsid w:val="00B64D26"/>
    <w:rsid w:val="00B67636"/>
    <w:rsid w:val="00B80814"/>
    <w:rsid w:val="00B85C32"/>
    <w:rsid w:val="00B91A57"/>
    <w:rsid w:val="00B93E6C"/>
    <w:rsid w:val="00B965D3"/>
    <w:rsid w:val="00BA0776"/>
    <w:rsid w:val="00BA562E"/>
    <w:rsid w:val="00BD02CA"/>
    <w:rsid w:val="00BD675D"/>
    <w:rsid w:val="00BE0E77"/>
    <w:rsid w:val="00BE2B4D"/>
    <w:rsid w:val="00BE60CF"/>
    <w:rsid w:val="00BF5D38"/>
    <w:rsid w:val="00C0197A"/>
    <w:rsid w:val="00C03808"/>
    <w:rsid w:val="00C07393"/>
    <w:rsid w:val="00C20E2F"/>
    <w:rsid w:val="00C25F1F"/>
    <w:rsid w:val="00C2733A"/>
    <w:rsid w:val="00C27359"/>
    <w:rsid w:val="00C27FFE"/>
    <w:rsid w:val="00C41203"/>
    <w:rsid w:val="00C44BCE"/>
    <w:rsid w:val="00C5022F"/>
    <w:rsid w:val="00C51958"/>
    <w:rsid w:val="00C6685F"/>
    <w:rsid w:val="00C67671"/>
    <w:rsid w:val="00C8693F"/>
    <w:rsid w:val="00C92334"/>
    <w:rsid w:val="00CA46C2"/>
    <w:rsid w:val="00CA661C"/>
    <w:rsid w:val="00CB1C52"/>
    <w:rsid w:val="00CB5B12"/>
    <w:rsid w:val="00CC2CA0"/>
    <w:rsid w:val="00CC7E33"/>
    <w:rsid w:val="00CD454B"/>
    <w:rsid w:val="00CF309E"/>
    <w:rsid w:val="00D02654"/>
    <w:rsid w:val="00D071D0"/>
    <w:rsid w:val="00D16E03"/>
    <w:rsid w:val="00D2456D"/>
    <w:rsid w:val="00D24D8D"/>
    <w:rsid w:val="00D25D38"/>
    <w:rsid w:val="00D50E93"/>
    <w:rsid w:val="00D53DD9"/>
    <w:rsid w:val="00D552C4"/>
    <w:rsid w:val="00D772A3"/>
    <w:rsid w:val="00D966D3"/>
    <w:rsid w:val="00DA6BAD"/>
    <w:rsid w:val="00DB3CA2"/>
    <w:rsid w:val="00DE6588"/>
    <w:rsid w:val="00DF4A3D"/>
    <w:rsid w:val="00E064B3"/>
    <w:rsid w:val="00E15D4D"/>
    <w:rsid w:val="00E2223C"/>
    <w:rsid w:val="00E25E5C"/>
    <w:rsid w:val="00E27187"/>
    <w:rsid w:val="00E42165"/>
    <w:rsid w:val="00E4716D"/>
    <w:rsid w:val="00E55A91"/>
    <w:rsid w:val="00E6072A"/>
    <w:rsid w:val="00E61373"/>
    <w:rsid w:val="00E61EE9"/>
    <w:rsid w:val="00E95539"/>
    <w:rsid w:val="00EA3831"/>
    <w:rsid w:val="00EE4FDE"/>
    <w:rsid w:val="00EF3B5F"/>
    <w:rsid w:val="00F121CE"/>
    <w:rsid w:val="00F12C9D"/>
    <w:rsid w:val="00F15083"/>
    <w:rsid w:val="00F310D3"/>
    <w:rsid w:val="00F33A01"/>
    <w:rsid w:val="00F34D77"/>
    <w:rsid w:val="00F57921"/>
    <w:rsid w:val="00F63654"/>
    <w:rsid w:val="00F83E52"/>
    <w:rsid w:val="00F94BEF"/>
    <w:rsid w:val="00F97DD8"/>
    <w:rsid w:val="00FB0F09"/>
    <w:rsid w:val="00FB0F2C"/>
    <w:rsid w:val="00FD2F3D"/>
    <w:rsid w:val="00FD5E8C"/>
    <w:rsid w:val="00FE1898"/>
    <w:rsid w:val="00FE4195"/>
    <w:rsid w:val="00FE71E3"/>
    <w:rsid w:val="00FF1377"/>
    <w:rsid w:val="00FF155A"/>
    <w:rsid w:val="00FF30E7"/>
    <w:rsid w:val="00FF415B"/>
    <w:rsid w:val="024DEFE9"/>
    <w:rsid w:val="052B5C2E"/>
    <w:rsid w:val="07165AE3"/>
    <w:rsid w:val="15A195B8"/>
    <w:rsid w:val="22577953"/>
    <w:rsid w:val="297A11D5"/>
    <w:rsid w:val="3E35DB36"/>
    <w:rsid w:val="4998185C"/>
    <w:rsid w:val="4FF57124"/>
    <w:rsid w:val="53406E77"/>
    <w:rsid w:val="5936B6A5"/>
    <w:rsid w:val="5B6D19AA"/>
    <w:rsid w:val="5FE1FD82"/>
    <w:rsid w:val="62F38676"/>
    <w:rsid w:val="69B03EA1"/>
    <w:rsid w:val="6B39C02C"/>
    <w:rsid w:val="6C22EBA8"/>
    <w:rsid w:val="6F3E2FA9"/>
    <w:rsid w:val="70AED49F"/>
    <w:rsid w:val="716BF71C"/>
    <w:rsid w:val="763D45C5"/>
    <w:rsid w:val="76749FA8"/>
    <w:rsid w:val="7CA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79F0"/>
  <w15:chartTrackingRefBased/>
  <w15:docId w15:val="{76FFA312-D965-4D10-A011-CD364B3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41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77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4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6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C29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C9"/>
  </w:style>
  <w:style w:type="paragraph" w:styleId="Footer">
    <w:name w:val="footer"/>
    <w:basedOn w:val="Normal"/>
    <w:link w:val="FooterChar"/>
    <w:uiPriority w:val="99"/>
    <w:unhideWhenUsed/>
    <w:rsid w:val="0013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C9"/>
  </w:style>
  <w:style w:type="paragraph" w:customStyle="1" w:styleId="pf0">
    <w:name w:val="pf0"/>
    <w:basedOn w:val="Normal"/>
    <w:rsid w:val="00FB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cf01">
    <w:name w:val="cf01"/>
    <w:basedOn w:val="DefaultParagraphFont"/>
    <w:rsid w:val="00FB0F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gopplering@tromsfylke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dir.no/lk20/overordnet-del/?lang=no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dir.no/lareplan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ir.no/lareplan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D5E8-27EE-4515-95BA-E96EB2EE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1004</Words>
  <Characters>5727</Characters>
  <Application>Microsoft Office Word</Application>
  <DocSecurity>4</DocSecurity>
  <Lines>47</Lines>
  <Paragraphs>13</Paragraphs>
  <ScaleCrop>false</ScaleCrop>
  <Company/>
  <LinksUpToDate>false</LinksUpToDate>
  <CharactersWithSpaces>6718</CharactersWithSpaces>
  <SharedDoc>false</SharedDoc>
  <HLinks>
    <vt:vector size="24" baseType="variant">
      <vt:variant>
        <vt:i4>1507423</vt:i4>
      </vt:variant>
      <vt:variant>
        <vt:i4>9</vt:i4>
      </vt:variant>
      <vt:variant>
        <vt:i4>0</vt:i4>
      </vt:variant>
      <vt:variant>
        <vt:i4>5</vt:i4>
      </vt:variant>
      <vt:variant>
        <vt:lpwstr>https://www.udir.no/lk20/overordnet-del/?lang=nob</vt:lpwstr>
      </vt:variant>
      <vt:variant>
        <vt:lpwstr/>
      </vt:variant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http://www.udir.no/lareplaner/</vt:lpwstr>
      </vt:variant>
      <vt:variant>
        <vt:lpwstr/>
      </vt:variant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http://www.udir.no/lareplaner/</vt:lpwstr>
      </vt:variant>
      <vt:variant>
        <vt:lpwstr/>
      </vt:variant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mailto:fagopplering@tromsfylke.no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 Maria Aanonsen</dc:creator>
  <cp:keywords/>
  <dc:description/>
  <cp:lastModifiedBy>Sunniva Maria Aanonsen</cp:lastModifiedBy>
  <cp:revision>177</cp:revision>
  <dcterms:created xsi:type="dcterms:W3CDTF">2025-06-19T13:39:00Z</dcterms:created>
  <dcterms:modified xsi:type="dcterms:W3CDTF">2025-06-20T12:07:00Z</dcterms:modified>
</cp:coreProperties>
</file>